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7E" w:rsidRPr="00794104" w:rsidRDefault="00996C4D" w:rsidP="00794104">
      <w:pPr>
        <w:pStyle w:val="BodyText"/>
        <w:rPr>
          <w:rFonts w:ascii="Trebuchet MS" w:hAnsi="Trebuchet MS" w:cs="Arial"/>
          <w:b/>
          <w:bCs/>
          <w:szCs w:val="22"/>
        </w:rPr>
      </w:pPr>
      <w:r>
        <w:rPr>
          <w:rFonts w:ascii="Trebuchet MS" w:hAnsi="Trebuchet MS" w:cs="Arial"/>
          <w:b/>
          <w:bCs/>
          <w:noProof/>
          <w:szCs w:val="22"/>
        </w:rPr>
        <w:pict>
          <v:shapetype id="_x0000_t202" coordsize="21600,21600" o:spt="202" path="m,l,21600r21600,l21600,xe">
            <v:stroke joinstyle="miter"/>
            <v:path gradientshapeok="t" o:connecttype="rect"/>
          </v:shapetype>
          <v:shape id="_x0000_s1029" type="#_x0000_t202" style="position:absolute;margin-left:246pt;margin-top:-42.75pt;width:270.75pt;height:72.75pt;z-index:251660288" strokecolor="white [3212]" strokeweight="0">
            <v:textbox style="mso-next-textbox:#_x0000_s1029">
              <w:txbxContent>
                <w:p w:rsidR="0044366D" w:rsidRPr="0001515C" w:rsidRDefault="0044366D" w:rsidP="003035D4">
                  <w:pPr>
                    <w:spacing w:after="0" w:line="240" w:lineRule="auto"/>
                    <w:jc w:val="right"/>
                    <w:rPr>
                      <w:rFonts w:ascii="Trebuchet MS" w:hAnsi="Trebuchet MS"/>
                      <w:color w:val="000000" w:themeColor="text1"/>
                      <w:sz w:val="48"/>
                      <w:szCs w:val="48"/>
                    </w:rPr>
                  </w:pPr>
                  <w:r w:rsidRPr="0001515C">
                    <w:rPr>
                      <w:rFonts w:ascii="Trebuchet MS" w:hAnsi="Trebuchet MS"/>
                      <w:color w:val="000000" w:themeColor="text1"/>
                      <w:sz w:val="48"/>
                      <w:szCs w:val="48"/>
                    </w:rPr>
                    <w:t>C</w:t>
                  </w:r>
                  <w:r>
                    <w:rPr>
                      <w:rFonts w:ascii="Trebuchet MS" w:hAnsi="Trebuchet MS"/>
                      <w:color w:val="000000" w:themeColor="text1"/>
                      <w:sz w:val="48"/>
                      <w:szCs w:val="48"/>
                    </w:rPr>
                    <w:t>ommunity Living</w:t>
                  </w:r>
                </w:p>
                <w:p w:rsidR="0044366D" w:rsidRPr="0001515C" w:rsidRDefault="0044366D" w:rsidP="003035D4">
                  <w:pPr>
                    <w:spacing w:after="0" w:line="240" w:lineRule="auto"/>
                    <w:jc w:val="right"/>
                    <w:rPr>
                      <w:rFonts w:ascii="Trebuchet MS" w:hAnsi="Trebuchet MS"/>
                      <w:color w:val="000000" w:themeColor="text1"/>
                      <w:sz w:val="24"/>
                      <w:szCs w:val="24"/>
                    </w:rPr>
                  </w:pPr>
                </w:p>
                <w:p w:rsidR="0044366D" w:rsidRPr="00333360" w:rsidRDefault="0044366D" w:rsidP="003035D4">
                  <w:pPr>
                    <w:spacing w:after="0" w:line="240" w:lineRule="auto"/>
                    <w:jc w:val="right"/>
                    <w:rPr>
                      <w:rFonts w:ascii="Trebuchet MS" w:hAnsi="Trebuchet MS"/>
                      <w:b/>
                      <w:sz w:val="32"/>
                      <w:szCs w:val="32"/>
                    </w:rPr>
                  </w:pPr>
                  <w:r>
                    <w:rPr>
                      <w:rFonts w:ascii="Trebuchet MS" w:hAnsi="Trebuchet MS"/>
                      <w:b/>
                      <w:sz w:val="32"/>
                      <w:szCs w:val="32"/>
                    </w:rPr>
                    <w:t xml:space="preserve">                                  </w:t>
                  </w:r>
                  <w:r w:rsidRPr="00333360">
                    <w:rPr>
                      <w:rFonts w:ascii="Trebuchet MS" w:hAnsi="Trebuchet MS"/>
                      <w:b/>
                      <w:sz w:val="32"/>
                      <w:szCs w:val="32"/>
                    </w:rPr>
                    <w:t>FACT SHEET</w:t>
                  </w:r>
                </w:p>
              </w:txbxContent>
            </v:textbox>
          </v:shape>
        </w:pict>
      </w:r>
      <w:r w:rsidR="003035D4" w:rsidRPr="003035D4">
        <w:rPr>
          <w:rFonts w:ascii="Trebuchet MS" w:hAnsi="Trebuchet MS" w:cs="Arial"/>
          <w:b/>
          <w:bCs/>
          <w:noProof/>
          <w:szCs w:val="22"/>
        </w:rPr>
        <w:drawing>
          <wp:anchor distT="0" distB="0" distL="114300" distR="114300" simplePos="0" relativeHeight="251659264" behindDoc="0" locked="0" layoutInCell="1" allowOverlap="1">
            <wp:simplePos x="0" y="0"/>
            <wp:positionH relativeFrom="margin">
              <wp:align>center</wp:align>
            </wp:positionH>
            <wp:positionV relativeFrom="margin">
              <wp:posOffset>-809625</wp:posOffset>
            </wp:positionV>
            <wp:extent cx="7581900" cy="1485900"/>
            <wp:effectExtent l="19050" t="0" r="0" b="0"/>
            <wp:wrapSquare wrapText="bothSides"/>
            <wp:docPr id="8" name="Picture 2" descr="DPSWordTempla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WordTemplate-01.png"/>
                    <pic:cNvPicPr/>
                  </pic:nvPicPr>
                  <pic:blipFill>
                    <a:blip r:embed="rId5" cstate="print">
                      <a:grayscl/>
                    </a:blip>
                    <a:stretch>
                      <a:fillRect/>
                    </a:stretch>
                  </pic:blipFill>
                  <pic:spPr>
                    <a:xfrm>
                      <a:off x="0" y="0"/>
                      <a:ext cx="7581900" cy="1485900"/>
                    </a:xfrm>
                    <a:prstGeom prst="rect">
                      <a:avLst/>
                    </a:prstGeom>
                    <a:noFill/>
                    <a:ln>
                      <a:noFill/>
                    </a:ln>
                  </pic:spPr>
                </pic:pic>
              </a:graphicData>
            </a:graphic>
          </wp:anchor>
        </w:drawing>
      </w:r>
    </w:p>
    <w:p w:rsidR="005E00EB" w:rsidRPr="006C300B" w:rsidRDefault="00794104" w:rsidP="00794104">
      <w:pPr>
        <w:spacing w:after="0" w:line="240" w:lineRule="auto"/>
        <w:rPr>
          <w:rFonts w:ascii="Trebuchet MS" w:hAnsi="Trebuchet MS"/>
          <w:b/>
          <w:sz w:val="28"/>
          <w:szCs w:val="28"/>
        </w:rPr>
      </w:pPr>
      <w:r w:rsidRPr="006C300B">
        <w:rPr>
          <w:rFonts w:ascii="Trebuchet MS" w:hAnsi="Trebuchet MS"/>
          <w:b/>
          <w:sz w:val="28"/>
          <w:szCs w:val="28"/>
        </w:rPr>
        <w:t>Background</w:t>
      </w:r>
      <w:r w:rsidR="005E00EB" w:rsidRPr="006C300B">
        <w:rPr>
          <w:rFonts w:ascii="Trebuchet MS" w:hAnsi="Trebuchet MS"/>
          <w:b/>
          <w:sz w:val="28"/>
          <w:szCs w:val="28"/>
        </w:rPr>
        <w:t xml:space="preserve"> </w:t>
      </w:r>
    </w:p>
    <w:p w:rsidR="004073EA" w:rsidRDefault="004073EA" w:rsidP="00794104">
      <w:pPr>
        <w:spacing w:after="0" w:line="240" w:lineRule="auto"/>
        <w:rPr>
          <w:rFonts w:ascii="Trebuchet MS" w:hAnsi="Trebuchet MS"/>
          <w:b/>
        </w:rPr>
      </w:pPr>
    </w:p>
    <w:p w:rsidR="003F3302" w:rsidRDefault="005E00EB" w:rsidP="00794104">
      <w:pPr>
        <w:spacing w:after="0" w:line="240" w:lineRule="auto"/>
        <w:rPr>
          <w:rFonts w:ascii="Trebuchet MS" w:hAnsi="Trebuchet MS"/>
        </w:rPr>
      </w:pPr>
      <w:r>
        <w:rPr>
          <w:rFonts w:ascii="Trebuchet MS" w:hAnsi="Trebuchet MS"/>
          <w:b/>
        </w:rPr>
        <w:t>Medicaid and Medicare</w:t>
      </w:r>
      <w:r w:rsidR="004073EA">
        <w:rPr>
          <w:rFonts w:ascii="Trebuchet MS" w:hAnsi="Trebuchet MS"/>
          <w:b/>
        </w:rPr>
        <w:t xml:space="preserve">:  </w:t>
      </w:r>
      <w:r w:rsidR="00794104" w:rsidRPr="00794104">
        <w:rPr>
          <w:rStyle w:val="apple-style-span"/>
          <w:rFonts w:ascii="Trebuchet MS" w:hAnsi="Trebuchet MS"/>
        </w:rPr>
        <w:t xml:space="preserve">The federal/state Medicaid program </w:t>
      </w:r>
      <w:r>
        <w:rPr>
          <w:rStyle w:val="apple-style-span"/>
          <w:rFonts w:ascii="Trebuchet MS" w:hAnsi="Trebuchet MS"/>
        </w:rPr>
        <w:t xml:space="preserve">is the major – sometimes the </w:t>
      </w:r>
      <w:r w:rsidRPr="005E00EB">
        <w:rPr>
          <w:rStyle w:val="apple-style-span"/>
          <w:rFonts w:ascii="Trebuchet MS" w:hAnsi="Trebuchet MS"/>
          <w:i/>
        </w:rPr>
        <w:t>only</w:t>
      </w:r>
      <w:r>
        <w:rPr>
          <w:rStyle w:val="apple-style-span"/>
          <w:rFonts w:ascii="Trebuchet MS" w:hAnsi="Trebuchet MS"/>
        </w:rPr>
        <w:t xml:space="preserve"> – source of funding for </w:t>
      </w:r>
      <w:r w:rsidR="00794104" w:rsidRPr="00794104">
        <w:rPr>
          <w:rStyle w:val="apple-style-span"/>
          <w:rFonts w:ascii="Trebuchet MS" w:hAnsi="Trebuchet MS"/>
        </w:rPr>
        <w:t>long term services and supports</w:t>
      </w:r>
      <w:r w:rsidR="005F5017">
        <w:rPr>
          <w:rStyle w:val="apple-style-span"/>
          <w:rFonts w:ascii="Trebuchet MS" w:hAnsi="Trebuchet MS"/>
        </w:rPr>
        <w:t xml:space="preserve"> that</w:t>
      </w:r>
      <w:r w:rsidR="00794104" w:rsidRPr="00794104">
        <w:rPr>
          <w:rStyle w:val="apple-style-span"/>
          <w:rFonts w:ascii="Trebuchet MS" w:hAnsi="Trebuchet MS"/>
        </w:rPr>
        <w:t xml:space="preserve"> people with </w:t>
      </w:r>
      <w:r>
        <w:rPr>
          <w:rStyle w:val="apple-style-span"/>
          <w:rFonts w:ascii="Trebuchet MS" w:hAnsi="Trebuchet MS"/>
        </w:rPr>
        <w:t xml:space="preserve">intellectual and developmental </w:t>
      </w:r>
      <w:r w:rsidR="00794104" w:rsidRPr="00794104">
        <w:rPr>
          <w:rStyle w:val="apple-style-span"/>
          <w:rFonts w:ascii="Trebuchet MS" w:hAnsi="Trebuchet MS"/>
        </w:rPr>
        <w:t>disabilities</w:t>
      </w:r>
      <w:r>
        <w:rPr>
          <w:rStyle w:val="apple-style-span"/>
          <w:rFonts w:ascii="Trebuchet MS" w:hAnsi="Trebuchet MS"/>
        </w:rPr>
        <w:t xml:space="preserve"> (I/DD) need to live in the community</w:t>
      </w:r>
      <w:r w:rsidR="00794104" w:rsidRPr="00794104">
        <w:rPr>
          <w:rStyle w:val="apple-style-span"/>
          <w:rFonts w:ascii="Trebuchet MS" w:hAnsi="Trebuchet MS"/>
        </w:rPr>
        <w:t>.</w:t>
      </w:r>
      <w:r w:rsidR="00794104" w:rsidRPr="00794104">
        <w:rPr>
          <w:rStyle w:val="apple-converted-space"/>
          <w:rFonts w:ascii="Trebuchet MS" w:hAnsi="Trebuchet MS"/>
          <w:color w:val="333333"/>
        </w:rPr>
        <w:t> </w:t>
      </w:r>
      <w:r w:rsidR="00794104" w:rsidRPr="00794104">
        <w:rPr>
          <w:rFonts w:ascii="Trebuchet MS" w:hAnsi="Trebuchet MS"/>
        </w:rPr>
        <w:t xml:space="preserve"> </w:t>
      </w:r>
      <w:r>
        <w:rPr>
          <w:rFonts w:ascii="Trebuchet MS" w:hAnsi="Trebuchet MS"/>
        </w:rPr>
        <w:t>About 3 million people under 65 with I/DD also are covered by t</w:t>
      </w:r>
      <w:r w:rsidR="00794104" w:rsidRPr="00794104">
        <w:rPr>
          <w:rFonts w:ascii="Trebuchet MS" w:hAnsi="Trebuchet MS"/>
        </w:rPr>
        <w:t>he federal Medicare program</w:t>
      </w:r>
      <w:r>
        <w:rPr>
          <w:rFonts w:ascii="Trebuchet MS" w:hAnsi="Trebuchet MS"/>
        </w:rPr>
        <w:t xml:space="preserve"> which</w:t>
      </w:r>
      <w:r w:rsidR="00794104" w:rsidRPr="00794104">
        <w:rPr>
          <w:rFonts w:ascii="Trebuchet MS" w:hAnsi="Trebuchet MS"/>
        </w:rPr>
        <w:t xml:space="preserve"> provides </w:t>
      </w:r>
      <w:r>
        <w:rPr>
          <w:rFonts w:ascii="Trebuchet MS" w:hAnsi="Trebuchet MS"/>
        </w:rPr>
        <w:t xml:space="preserve">their </w:t>
      </w:r>
      <w:r w:rsidR="00794104" w:rsidRPr="00794104">
        <w:rPr>
          <w:rFonts w:ascii="Trebuchet MS" w:hAnsi="Trebuchet MS"/>
        </w:rPr>
        <w:t xml:space="preserve">health insurance.  Combined, these two programs </w:t>
      </w:r>
      <w:r>
        <w:rPr>
          <w:rFonts w:ascii="Trebuchet MS" w:hAnsi="Trebuchet MS"/>
        </w:rPr>
        <w:t>are a lifeline for people</w:t>
      </w:r>
      <w:r w:rsidR="00794104" w:rsidRPr="00794104">
        <w:rPr>
          <w:rFonts w:ascii="Trebuchet MS" w:hAnsi="Trebuchet MS"/>
        </w:rPr>
        <w:t xml:space="preserve"> with</w:t>
      </w:r>
      <w:r>
        <w:rPr>
          <w:rFonts w:ascii="Trebuchet MS" w:hAnsi="Trebuchet MS"/>
        </w:rPr>
        <w:t xml:space="preserve"> </w:t>
      </w:r>
      <w:proofErr w:type="gramStart"/>
      <w:r>
        <w:rPr>
          <w:rFonts w:ascii="Trebuchet MS" w:hAnsi="Trebuchet MS"/>
        </w:rPr>
        <w:t>I/DD</w:t>
      </w:r>
      <w:proofErr w:type="gramEnd"/>
      <w:r w:rsidR="00794104" w:rsidRPr="00794104">
        <w:rPr>
          <w:rFonts w:ascii="Trebuchet MS" w:hAnsi="Trebuchet MS"/>
        </w:rPr>
        <w:t xml:space="preserve">.  </w:t>
      </w:r>
    </w:p>
    <w:p w:rsidR="003F3302" w:rsidRDefault="003F3302" w:rsidP="00794104">
      <w:pPr>
        <w:spacing w:after="0" w:line="240" w:lineRule="auto"/>
        <w:rPr>
          <w:rFonts w:ascii="Trebuchet MS" w:hAnsi="Trebuchet MS"/>
        </w:rPr>
      </w:pPr>
    </w:p>
    <w:p w:rsidR="005E00EB" w:rsidRDefault="005E00EB" w:rsidP="00794104">
      <w:pPr>
        <w:spacing w:after="0" w:line="240" w:lineRule="auto"/>
        <w:rPr>
          <w:rFonts w:ascii="Trebuchet MS" w:hAnsi="Trebuchet MS"/>
        </w:rPr>
      </w:pPr>
      <w:r>
        <w:rPr>
          <w:rFonts w:ascii="Trebuchet MS" w:hAnsi="Trebuchet MS"/>
        </w:rPr>
        <w:t>In many states, there are long waiting lists for</w:t>
      </w:r>
      <w:r w:rsidR="003F3302">
        <w:rPr>
          <w:rFonts w:ascii="Trebuchet MS" w:hAnsi="Trebuchet MS"/>
        </w:rPr>
        <w:t xml:space="preserve"> Medicaid-funded</w:t>
      </w:r>
      <w:r>
        <w:rPr>
          <w:rFonts w:ascii="Trebuchet MS" w:hAnsi="Trebuchet MS"/>
        </w:rPr>
        <w:t xml:space="preserve"> community-based services and supports.  People with I/DD are living much longer and their parents are aging</w:t>
      </w:r>
      <w:r w:rsidR="005F5017">
        <w:rPr>
          <w:rFonts w:ascii="Trebuchet MS" w:hAnsi="Trebuchet MS"/>
        </w:rPr>
        <w:t xml:space="preserve"> which will increase the need for long-term services and supports.</w:t>
      </w:r>
      <w:r>
        <w:rPr>
          <w:rFonts w:ascii="Trebuchet MS" w:hAnsi="Trebuchet MS"/>
        </w:rPr>
        <w:t xml:space="preserve"> </w:t>
      </w:r>
    </w:p>
    <w:p w:rsidR="00794104" w:rsidRPr="00794104" w:rsidRDefault="00794104" w:rsidP="00794104">
      <w:pPr>
        <w:spacing w:after="0" w:line="240" w:lineRule="auto"/>
        <w:rPr>
          <w:rFonts w:ascii="Trebuchet MS" w:hAnsi="Trebuchet MS"/>
        </w:rPr>
      </w:pPr>
    </w:p>
    <w:p w:rsidR="005E00EB" w:rsidRPr="004073EA" w:rsidRDefault="005E00EB" w:rsidP="004073EA">
      <w:pPr>
        <w:spacing w:after="0" w:line="240" w:lineRule="auto"/>
        <w:rPr>
          <w:rFonts w:ascii="Trebuchet MS" w:hAnsi="Trebuchet MS"/>
        </w:rPr>
      </w:pPr>
      <w:r>
        <w:rPr>
          <w:rFonts w:ascii="Trebuchet MS" w:hAnsi="Trebuchet MS"/>
          <w:b/>
        </w:rPr>
        <w:t>Housing</w:t>
      </w:r>
      <w:r w:rsidR="004073EA">
        <w:rPr>
          <w:rFonts w:ascii="Trebuchet MS" w:hAnsi="Trebuchet MS"/>
          <w:b/>
        </w:rPr>
        <w:t xml:space="preserve">:  </w:t>
      </w:r>
      <w:r w:rsidR="004073EA">
        <w:rPr>
          <w:rFonts w:ascii="Trebuchet MS" w:hAnsi="Trebuchet MS"/>
        </w:rPr>
        <w:t xml:space="preserve">Medicaid and Medicare provide essential services and supports, but by law typically cannot </w:t>
      </w:r>
      <w:r w:rsidR="00506D79">
        <w:rPr>
          <w:rFonts w:ascii="Trebuchet MS" w:hAnsi="Trebuchet MS"/>
        </w:rPr>
        <w:t>pay for</w:t>
      </w:r>
      <w:r w:rsidR="004073EA">
        <w:rPr>
          <w:rFonts w:ascii="Trebuchet MS" w:hAnsi="Trebuchet MS"/>
        </w:rPr>
        <w:t xml:space="preserve"> a person’s rent or mortgage payment. </w:t>
      </w:r>
      <w:r w:rsidR="00E07D2E">
        <w:rPr>
          <w:rFonts w:ascii="Trebuchet MS" w:hAnsi="Trebuchet MS"/>
        </w:rPr>
        <w:t xml:space="preserve"> P</w:t>
      </w:r>
      <w:r w:rsidR="004073EA" w:rsidRPr="004073EA">
        <w:rPr>
          <w:rFonts w:ascii="Trebuchet MS" w:hAnsi="Trebuchet MS"/>
        </w:rPr>
        <w:t xml:space="preserve">rograms operated by the Department of Housing and Urban Development (HUD) help make housing affordable (through rent subsidies) and </w:t>
      </w:r>
      <w:r w:rsidR="004073EA">
        <w:rPr>
          <w:rFonts w:ascii="Trebuchet MS" w:hAnsi="Trebuchet MS"/>
        </w:rPr>
        <w:t xml:space="preserve">help </w:t>
      </w:r>
      <w:r w:rsidR="004073EA" w:rsidRPr="004073EA">
        <w:rPr>
          <w:rFonts w:ascii="Trebuchet MS" w:hAnsi="Trebuchet MS"/>
        </w:rPr>
        <w:t xml:space="preserve">create new affordable, accessible housing. </w:t>
      </w:r>
      <w:r w:rsidR="004073EA">
        <w:rPr>
          <w:rFonts w:ascii="Trebuchet MS" w:hAnsi="Trebuchet MS"/>
        </w:rPr>
        <w:t xml:space="preserve"> </w:t>
      </w:r>
      <w:r w:rsidR="00E07D2E">
        <w:rPr>
          <w:rFonts w:ascii="Trebuchet MS" w:hAnsi="Trebuchet MS"/>
        </w:rPr>
        <w:t xml:space="preserve">These include HUD’s Section 811 Supportive Housing for Persons with Disabilities program and Housing Choice Voucher program. </w:t>
      </w:r>
      <w:r w:rsidR="004073EA" w:rsidRPr="004073EA">
        <w:rPr>
          <w:rFonts w:ascii="Trebuchet MS" w:hAnsi="Trebuchet MS"/>
        </w:rPr>
        <w:t xml:space="preserve">Despite these programs, the need for affordable, accessible housing for people with disabilities is far greater than the availability. </w:t>
      </w:r>
      <w:r w:rsidR="00E07D2E">
        <w:rPr>
          <w:rFonts w:ascii="Trebuchet MS" w:hAnsi="Trebuchet MS"/>
        </w:rPr>
        <w:t xml:space="preserve"> </w:t>
      </w:r>
      <w:r w:rsidR="004073EA" w:rsidRPr="004073EA">
        <w:rPr>
          <w:rFonts w:ascii="Trebuchet MS" w:hAnsi="Trebuchet MS"/>
        </w:rPr>
        <w:t>Housing is one of the top barriers as states seek to implement Olmstead plans, Money Follows the Person grants, and other initiatives to help people with disabilities live in the community.</w:t>
      </w:r>
    </w:p>
    <w:p w:rsidR="004073EA" w:rsidRDefault="004073EA" w:rsidP="00794104">
      <w:pPr>
        <w:spacing w:after="0" w:line="240" w:lineRule="auto"/>
        <w:rPr>
          <w:rFonts w:ascii="Trebuchet MS" w:hAnsi="Trebuchet MS"/>
          <w:b/>
        </w:rPr>
      </w:pPr>
    </w:p>
    <w:p w:rsidR="005E00EB" w:rsidRPr="006C300B" w:rsidRDefault="005E00EB" w:rsidP="00794104">
      <w:pPr>
        <w:spacing w:after="0" w:line="240" w:lineRule="auto"/>
        <w:rPr>
          <w:rFonts w:ascii="Trebuchet MS" w:hAnsi="Trebuchet MS"/>
          <w:b/>
          <w:sz w:val="28"/>
          <w:szCs w:val="28"/>
        </w:rPr>
      </w:pPr>
      <w:r w:rsidRPr="006C300B">
        <w:rPr>
          <w:rFonts w:ascii="Trebuchet MS" w:hAnsi="Trebuchet MS"/>
          <w:b/>
          <w:sz w:val="28"/>
          <w:szCs w:val="28"/>
        </w:rPr>
        <w:t>Key Issues</w:t>
      </w:r>
    </w:p>
    <w:p w:rsidR="004073EA" w:rsidRDefault="004073EA" w:rsidP="00794104">
      <w:pPr>
        <w:spacing w:after="0" w:line="240" w:lineRule="auto"/>
        <w:rPr>
          <w:rFonts w:ascii="Trebuchet MS" w:hAnsi="Trebuchet MS"/>
          <w:b/>
        </w:rPr>
      </w:pPr>
    </w:p>
    <w:p w:rsidR="00195A3C" w:rsidRDefault="00794104" w:rsidP="00794104">
      <w:pPr>
        <w:spacing w:after="0" w:line="240" w:lineRule="auto"/>
        <w:rPr>
          <w:rFonts w:ascii="Trebuchet MS" w:hAnsi="Trebuchet MS"/>
        </w:rPr>
      </w:pPr>
      <w:r w:rsidRPr="00794104">
        <w:rPr>
          <w:rFonts w:ascii="Trebuchet MS" w:hAnsi="Trebuchet MS"/>
          <w:b/>
        </w:rPr>
        <w:t>Deficit Reduction</w:t>
      </w:r>
      <w:r w:rsidR="004073EA" w:rsidRPr="00506D79">
        <w:rPr>
          <w:rFonts w:ascii="Trebuchet MS" w:hAnsi="Trebuchet MS"/>
          <w:b/>
        </w:rPr>
        <w:t>:</w:t>
      </w:r>
      <w:r w:rsidR="004073EA">
        <w:rPr>
          <w:rFonts w:ascii="Trebuchet MS" w:hAnsi="Trebuchet MS"/>
          <w:b/>
        </w:rPr>
        <w:t xml:space="preserve"> </w:t>
      </w:r>
      <w:r w:rsidR="00E07D2E">
        <w:rPr>
          <w:rFonts w:ascii="Trebuchet MS" w:hAnsi="Trebuchet MS"/>
          <w:b/>
        </w:rPr>
        <w:t xml:space="preserve"> </w:t>
      </w:r>
      <w:r w:rsidR="005E00EB">
        <w:rPr>
          <w:rFonts w:ascii="Trebuchet MS" w:hAnsi="Trebuchet MS"/>
        </w:rPr>
        <w:t>T</w:t>
      </w:r>
      <w:r w:rsidR="005E00EB" w:rsidRPr="00794104">
        <w:rPr>
          <w:rFonts w:ascii="Trebuchet MS" w:hAnsi="Trebuchet MS"/>
        </w:rPr>
        <w:t xml:space="preserve">here </w:t>
      </w:r>
      <w:r w:rsidR="005E00EB">
        <w:rPr>
          <w:rFonts w:ascii="Trebuchet MS" w:hAnsi="Trebuchet MS"/>
        </w:rPr>
        <w:t>are</w:t>
      </w:r>
      <w:r w:rsidR="005E00EB" w:rsidRPr="00794104">
        <w:rPr>
          <w:rFonts w:ascii="Trebuchet MS" w:hAnsi="Trebuchet MS"/>
        </w:rPr>
        <w:t xml:space="preserve"> proposals to put global caps on federal expenditures for </w:t>
      </w:r>
      <w:r w:rsidR="00613B1B">
        <w:rPr>
          <w:rFonts w:ascii="Trebuchet MS" w:hAnsi="Trebuchet MS"/>
        </w:rPr>
        <w:t>Medicare and Medicaid s</w:t>
      </w:r>
      <w:r w:rsidR="005E00EB" w:rsidRPr="00794104">
        <w:rPr>
          <w:rFonts w:ascii="Trebuchet MS" w:hAnsi="Trebuchet MS"/>
        </w:rPr>
        <w:t xml:space="preserve">pending.  If such caps were imposed, they would likely put pressure on these programs to move away from an individual entitlement.  </w:t>
      </w:r>
    </w:p>
    <w:p w:rsidR="00195A3C" w:rsidRDefault="00195A3C" w:rsidP="00794104">
      <w:pPr>
        <w:spacing w:after="0" w:line="240" w:lineRule="auto"/>
        <w:rPr>
          <w:rFonts w:ascii="Trebuchet MS" w:hAnsi="Trebuchet MS"/>
        </w:rPr>
      </w:pPr>
    </w:p>
    <w:p w:rsidR="00195A3C" w:rsidRDefault="00195A3C" w:rsidP="00794104">
      <w:pPr>
        <w:spacing w:after="0" w:line="240" w:lineRule="auto"/>
      </w:pPr>
      <w:r>
        <w:rPr>
          <w:rFonts w:ascii="Trebuchet MS" w:hAnsi="Trebuchet MS"/>
        </w:rPr>
        <w:t xml:space="preserve">Some proposals call for turning Medicaid </w:t>
      </w:r>
      <w:r w:rsidR="005E00EB" w:rsidRPr="00794104">
        <w:rPr>
          <w:rFonts w:ascii="Trebuchet MS" w:hAnsi="Trebuchet MS"/>
        </w:rPr>
        <w:t>in</w:t>
      </w:r>
      <w:r>
        <w:rPr>
          <w:rFonts w:ascii="Trebuchet MS" w:hAnsi="Trebuchet MS"/>
        </w:rPr>
        <w:t>to</w:t>
      </w:r>
      <w:r w:rsidR="005E00EB" w:rsidRPr="00794104">
        <w:rPr>
          <w:rFonts w:ascii="Trebuchet MS" w:hAnsi="Trebuchet MS"/>
        </w:rPr>
        <w:t xml:space="preserve"> a block grant</w:t>
      </w:r>
      <w:r>
        <w:rPr>
          <w:rFonts w:ascii="Trebuchet MS" w:hAnsi="Trebuchet MS"/>
        </w:rPr>
        <w:t xml:space="preserve"> which could cause substantial conflict as groups with diverse needs have to compete for scarce dollars.  </w:t>
      </w:r>
      <w:r w:rsidRPr="00195A3C">
        <w:rPr>
          <w:rFonts w:ascii="Trebuchet MS" w:hAnsi="Trebuchet MS"/>
        </w:rPr>
        <w:t>A Medicaid block grant would not control the cost of health care which continues to rise as people get older and use more health care services and as the general cost of all health care increases.  It would shift costs to the states and likely the individual.</w:t>
      </w:r>
      <w:r>
        <w:t> </w:t>
      </w:r>
    </w:p>
    <w:p w:rsidR="00195A3C" w:rsidRDefault="00195A3C" w:rsidP="00794104">
      <w:pPr>
        <w:spacing w:after="0" w:line="240" w:lineRule="auto"/>
      </w:pPr>
    </w:p>
    <w:p w:rsidR="00E07D2E" w:rsidRDefault="00195A3C" w:rsidP="00794104">
      <w:pPr>
        <w:spacing w:after="0" w:line="240" w:lineRule="auto"/>
        <w:rPr>
          <w:rFonts w:ascii="Trebuchet MS" w:hAnsi="Trebuchet MS"/>
        </w:rPr>
      </w:pPr>
      <w:r>
        <w:rPr>
          <w:rFonts w:ascii="Trebuchet MS" w:hAnsi="Trebuchet MS"/>
        </w:rPr>
        <w:t xml:space="preserve">There also are proposals </w:t>
      </w:r>
      <w:r w:rsidR="005E00EB" w:rsidRPr="00794104">
        <w:rPr>
          <w:rFonts w:ascii="Trebuchet MS" w:hAnsi="Trebuchet MS"/>
        </w:rPr>
        <w:t>to replace Medicare</w:t>
      </w:r>
      <w:r>
        <w:rPr>
          <w:rFonts w:ascii="Trebuchet MS" w:hAnsi="Trebuchet MS"/>
        </w:rPr>
        <w:t xml:space="preserve"> with </w:t>
      </w:r>
      <w:r w:rsidRPr="00794104">
        <w:rPr>
          <w:rFonts w:ascii="Trebuchet MS" w:hAnsi="Trebuchet MS"/>
        </w:rPr>
        <w:t>health care vouchers</w:t>
      </w:r>
      <w:r w:rsidR="005E00EB">
        <w:rPr>
          <w:rFonts w:ascii="Trebuchet MS" w:hAnsi="Trebuchet MS"/>
        </w:rPr>
        <w:t xml:space="preserve">, and </w:t>
      </w:r>
      <w:r w:rsidR="005E00EB" w:rsidRPr="00794104">
        <w:rPr>
          <w:rFonts w:ascii="Trebuchet MS" w:hAnsi="Trebuchet MS"/>
        </w:rPr>
        <w:t xml:space="preserve">increase cost-sharing for </w:t>
      </w:r>
      <w:r w:rsidR="005E00EB">
        <w:rPr>
          <w:rFonts w:ascii="Trebuchet MS" w:hAnsi="Trebuchet MS"/>
        </w:rPr>
        <w:t xml:space="preserve">Medicare </w:t>
      </w:r>
      <w:r w:rsidR="005E00EB" w:rsidRPr="00794104">
        <w:rPr>
          <w:rFonts w:ascii="Trebuchet MS" w:hAnsi="Trebuchet MS"/>
        </w:rPr>
        <w:t xml:space="preserve">beneficiaries. </w:t>
      </w:r>
      <w:r w:rsidR="005E00EB">
        <w:rPr>
          <w:rFonts w:ascii="Trebuchet MS" w:hAnsi="Trebuchet MS"/>
        </w:rPr>
        <w:t>Some proposals would require</w:t>
      </w:r>
      <w:r w:rsidR="00794104" w:rsidRPr="00794104">
        <w:rPr>
          <w:rFonts w:ascii="Trebuchet MS" w:hAnsi="Trebuchet MS"/>
        </w:rPr>
        <w:t xml:space="preserve"> </w:t>
      </w:r>
      <w:r w:rsidR="005E00EB">
        <w:rPr>
          <w:rFonts w:ascii="Trebuchet MS" w:hAnsi="Trebuchet MS"/>
        </w:rPr>
        <w:t xml:space="preserve">people who are eligible for </w:t>
      </w:r>
      <w:r w:rsidR="00794104" w:rsidRPr="00794104">
        <w:rPr>
          <w:rFonts w:ascii="Trebuchet MS" w:hAnsi="Trebuchet MS"/>
        </w:rPr>
        <w:t xml:space="preserve">Medicaid and </w:t>
      </w:r>
      <w:r w:rsidR="005E00EB" w:rsidRPr="00794104">
        <w:rPr>
          <w:rFonts w:ascii="Trebuchet MS" w:hAnsi="Trebuchet MS"/>
        </w:rPr>
        <w:t xml:space="preserve">Medicare </w:t>
      </w:r>
      <w:r w:rsidR="005E00EB">
        <w:rPr>
          <w:rFonts w:ascii="Trebuchet MS" w:hAnsi="Trebuchet MS"/>
        </w:rPr>
        <w:t xml:space="preserve">to go </w:t>
      </w:r>
      <w:r w:rsidR="005E00EB" w:rsidRPr="00794104">
        <w:rPr>
          <w:rFonts w:ascii="Trebuchet MS" w:hAnsi="Trebuchet MS"/>
        </w:rPr>
        <w:t>in</w:t>
      </w:r>
      <w:r w:rsidR="005E00EB">
        <w:rPr>
          <w:rFonts w:ascii="Trebuchet MS" w:hAnsi="Trebuchet MS"/>
        </w:rPr>
        <w:t>to</w:t>
      </w:r>
      <w:r w:rsidR="00794104" w:rsidRPr="00794104">
        <w:rPr>
          <w:rFonts w:ascii="Trebuchet MS" w:hAnsi="Trebuchet MS"/>
        </w:rPr>
        <w:t xml:space="preserve"> managed care</w:t>
      </w:r>
      <w:r w:rsidR="00285ABC">
        <w:rPr>
          <w:rFonts w:ascii="Trebuchet MS" w:hAnsi="Trebuchet MS"/>
        </w:rPr>
        <w:t>, even though there is little to no evidence that it would work for people with I/</w:t>
      </w:r>
      <w:r w:rsidR="00E07D2E">
        <w:rPr>
          <w:rFonts w:ascii="Trebuchet MS" w:hAnsi="Trebuchet MS"/>
        </w:rPr>
        <w:t>D</w:t>
      </w:r>
      <w:r w:rsidR="00285ABC">
        <w:rPr>
          <w:rFonts w:ascii="Trebuchet MS" w:hAnsi="Trebuchet MS"/>
        </w:rPr>
        <w:t>D</w:t>
      </w:r>
      <w:r w:rsidR="005E00EB">
        <w:rPr>
          <w:rFonts w:ascii="Trebuchet MS" w:hAnsi="Trebuchet MS"/>
        </w:rPr>
        <w:t xml:space="preserve">.  </w:t>
      </w:r>
    </w:p>
    <w:p w:rsidR="00195A3C" w:rsidRDefault="00195A3C" w:rsidP="00794104">
      <w:pPr>
        <w:spacing w:after="0" w:line="240" w:lineRule="auto"/>
        <w:rPr>
          <w:rFonts w:ascii="Trebuchet MS" w:hAnsi="Trebuchet MS"/>
        </w:rPr>
      </w:pPr>
    </w:p>
    <w:p w:rsidR="00195A3C" w:rsidRDefault="00195A3C" w:rsidP="00195A3C">
      <w:pPr>
        <w:spacing w:after="0" w:line="240" w:lineRule="auto"/>
        <w:rPr>
          <w:rFonts w:ascii="Trebuchet MS" w:hAnsi="Trebuchet MS"/>
        </w:rPr>
      </w:pPr>
      <w:r>
        <w:rPr>
          <w:rFonts w:ascii="Trebuchet MS" w:hAnsi="Trebuchet MS"/>
        </w:rPr>
        <w:t xml:space="preserve">All of these proposals are a </w:t>
      </w:r>
      <w:r w:rsidRPr="00794104">
        <w:rPr>
          <w:rFonts w:ascii="Trebuchet MS" w:hAnsi="Trebuchet MS"/>
        </w:rPr>
        <w:t>fundamental shift in our health and long term services and supports system from services mostly based on eligibility</w:t>
      </w:r>
      <w:r>
        <w:rPr>
          <w:rFonts w:ascii="Trebuchet MS" w:hAnsi="Trebuchet MS"/>
        </w:rPr>
        <w:t xml:space="preserve"> </w:t>
      </w:r>
      <w:r w:rsidRPr="00794104">
        <w:rPr>
          <w:rFonts w:ascii="Trebuchet MS" w:hAnsi="Trebuchet MS"/>
        </w:rPr>
        <w:t xml:space="preserve">to services based on a </w:t>
      </w:r>
      <w:r>
        <w:rPr>
          <w:rFonts w:ascii="Trebuchet MS" w:hAnsi="Trebuchet MS"/>
        </w:rPr>
        <w:t>fixed</w:t>
      </w:r>
      <w:r w:rsidRPr="00794104">
        <w:rPr>
          <w:rFonts w:ascii="Trebuchet MS" w:hAnsi="Trebuchet MS"/>
        </w:rPr>
        <w:t xml:space="preserve"> budget. </w:t>
      </w:r>
      <w:r>
        <w:rPr>
          <w:rFonts w:ascii="Trebuchet MS" w:hAnsi="Trebuchet MS"/>
        </w:rPr>
        <w:t xml:space="preserve"> </w:t>
      </w:r>
    </w:p>
    <w:p w:rsidR="00195A3C" w:rsidRDefault="00195A3C" w:rsidP="00794104">
      <w:pPr>
        <w:spacing w:after="0" w:line="240" w:lineRule="auto"/>
        <w:rPr>
          <w:rFonts w:ascii="Trebuchet MS" w:hAnsi="Trebuchet MS"/>
        </w:rPr>
      </w:pPr>
    </w:p>
    <w:p w:rsidR="00794104" w:rsidRPr="00794104" w:rsidRDefault="00E07D2E" w:rsidP="00794104">
      <w:pPr>
        <w:spacing w:after="0" w:line="240" w:lineRule="auto"/>
        <w:rPr>
          <w:rFonts w:ascii="Trebuchet MS" w:hAnsi="Trebuchet MS"/>
        </w:rPr>
      </w:pPr>
      <w:r>
        <w:rPr>
          <w:rFonts w:ascii="Trebuchet MS" w:hAnsi="Trebuchet MS"/>
        </w:rPr>
        <w:t xml:space="preserve">Additionally, </w:t>
      </w:r>
      <w:r w:rsidR="00506D79">
        <w:rPr>
          <w:rFonts w:ascii="Trebuchet MS" w:hAnsi="Trebuchet MS"/>
        </w:rPr>
        <w:t xml:space="preserve">many deficit reduction proposals would significantly cut the budgets of important discretionary programs including </w:t>
      </w:r>
      <w:r>
        <w:rPr>
          <w:rFonts w:ascii="Trebuchet MS" w:hAnsi="Trebuchet MS"/>
        </w:rPr>
        <w:t>HUD’s affordable housing programs</w:t>
      </w:r>
      <w:r w:rsidR="00506D79">
        <w:rPr>
          <w:rFonts w:ascii="Trebuchet MS" w:hAnsi="Trebuchet MS"/>
        </w:rPr>
        <w:t>.  Major cuts could halt production of much-needed new affordable housing and put existing affordable housing at risk.</w:t>
      </w:r>
    </w:p>
    <w:p w:rsidR="00794104" w:rsidRDefault="00794104" w:rsidP="00794104">
      <w:pPr>
        <w:spacing w:after="0" w:line="240" w:lineRule="auto"/>
        <w:rPr>
          <w:rFonts w:ascii="Trebuchet MS" w:hAnsi="Trebuchet MS"/>
          <w:b/>
        </w:rPr>
      </w:pPr>
      <w:bookmarkStart w:id="0" w:name="_GoBack"/>
      <w:bookmarkEnd w:id="0"/>
    </w:p>
    <w:p w:rsidR="00794104" w:rsidRPr="006C300B" w:rsidRDefault="00794104" w:rsidP="00794104">
      <w:pPr>
        <w:spacing w:after="0" w:line="240" w:lineRule="auto"/>
        <w:rPr>
          <w:rFonts w:ascii="Trebuchet MS" w:hAnsi="Trebuchet MS"/>
          <w:b/>
          <w:sz w:val="28"/>
          <w:szCs w:val="28"/>
        </w:rPr>
      </w:pPr>
      <w:r w:rsidRPr="006C300B">
        <w:rPr>
          <w:rFonts w:ascii="Trebuchet MS" w:hAnsi="Trebuchet MS"/>
          <w:b/>
          <w:sz w:val="28"/>
          <w:szCs w:val="28"/>
        </w:rPr>
        <w:t>Recommendations</w:t>
      </w:r>
    </w:p>
    <w:p w:rsidR="00794104" w:rsidRDefault="00794104" w:rsidP="00794104">
      <w:pPr>
        <w:spacing w:after="0" w:line="240" w:lineRule="auto"/>
        <w:rPr>
          <w:rFonts w:ascii="Trebuchet MS" w:hAnsi="Trebuchet MS"/>
        </w:rPr>
      </w:pPr>
    </w:p>
    <w:p w:rsidR="00613B1B" w:rsidRPr="006C300B" w:rsidRDefault="00794104" w:rsidP="006C300B">
      <w:pPr>
        <w:pStyle w:val="ListParagraph"/>
        <w:numPr>
          <w:ilvl w:val="0"/>
          <w:numId w:val="3"/>
        </w:numPr>
        <w:rPr>
          <w:rFonts w:ascii="Trebuchet MS" w:hAnsi="Trebuchet MS"/>
          <w:sz w:val="22"/>
          <w:szCs w:val="22"/>
        </w:rPr>
      </w:pPr>
      <w:r w:rsidRPr="006C300B">
        <w:rPr>
          <w:rFonts w:ascii="Trebuchet MS" w:hAnsi="Trebuchet MS"/>
          <w:sz w:val="22"/>
          <w:szCs w:val="22"/>
        </w:rPr>
        <w:t>Congress should</w:t>
      </w:r>
      <w:r w:rsidR="006C300B" w:rsidRPr="006C300B">
        <w:rPr>
          <w:rFonts w:ascii="Trebuchet MS" w:hAnsi="Trebuchet MS"/>
          <w:sz w:val="22"/>
          <w:szCs w:val="22"/>
        </w:rPr>
        <w:t xml:space="preserve"> </w:t>
      </w:r>
      <w:r w:rsidR="006C300B">
        <w:rPr>
          <w:rFonts w:ascii="Trebuchet MS" w:hAnsi="Trebuchet MS"/>
          <w:sz w:val="22"/>
          <w:szCs w:val="22"/>
        </w:rPr>
        <w:t>p</w:t>
      </w:r>
      <w:r w:rsidRPr="006C300B">
        <w:rPr>
          <w:rFonts w:ascii="Trebuchet MS" w:hAnsi="Trebuchet MS"/>
          <w:sz w:val="22"/>
          <w:szCs w:val="22"/>
        </w:rPr>
        <w:t xml:space="preserve">rotect </w:t>
      </w:r>
      <w:r w:rsidR="006C300B">
        <w:rPr>
          <w:rFonts w:ascii="Trebuchet MS" w:hAnsi="Trebuchet MS"/>
          <w:sz w:val="22"/>
          <w:szCs w:val="22"/>
        </w:rPr>
        <w:t>our l</w:t>
      </w:r>
      <w:r w:rsidR="00613B1B" w:rsidRPr="006C300B">
        <w:rPr>
          <w:rFonts w:ascii="Trebuchet MS" w:hAnsi="Trebuchet MS"/>
          <w:sz w:val="22"/>
          <w:szCs w:val="22"/>
        </w:rPr>
        <w:t>ifeline!</w:t>
      </w:r>
      <w:r w:rsidR="00506D79" w:rsidRPr="006C300B">
        <w:rPr>
          <w:rFonts w:ascii="Trebuchet MS" w:hAnsi="Trebuchet MS"/>
          <w:sz w:val="22"/>
          <w:szCs w:val="22"/>
        </w:rPr>
        <w:t xml:space="preserve"> </w:t>
      </w:r>
    </w:p>
    <w:p w:rsidR="00794104" w:rsidRPr="00195A3C" w:rsidRDefault="006C300B" w:rsidP="00794104">
      <w:pPr>
        <w:pStyle w:val="ListParagraph"/>
        <w:numPr>
          <w:ilvl w:val="0"/>
          <w:numId w:val="3"/>
        </w:numPr>
        <w:contextualSpacing w:val="0"/>
        <w:rPr>
          <w:rFonts w:ascii="Trebuchet MS" w:hAnsi="Trebuchet MS"/>
          <w:sz w:val="22"/>
          <w:szCs w:val="22"/>
        </w:rPr>
      </w:pPr>
      <w:r w:rsidRPr="006C300B">
        <w:rPr>
          <w:rFonts w:ascii="Trebuchet MS" w:hAnsi="Trebuchet MS"/>
          <w:sz w:val="22"/>
          <w:szCs w:val="22"/>
        </w:rPr>
        <w:t xml:space="preserve">Congress should </w:t>
      </w:r>
      <w:r>
        <w:rPr>
          <w:rFonts w:ascii="Trebuchet MS" w:hAnsi="Trebuchet MS"/>
          <w:sz w:val="22"/>
          <w:szCs w:val="22"/>
        </w:rPr>
        <w:t>p</w:t>
      </w:r>
      <w:r w:rsidR="00613B1B" w:rsidRPr="00195A3C">
        <w:rPr>
          <w:rFonts w:ascii="Trebuchet MS" w:hAnsi="Trebuchet MS"/>
          <w:sz w:val="22"/>
          <w:szCs w:val="22"/>
        </w:rPr>
        <w:t xml:space="preserve">rotect </w:t>
      </w:r>
      <w:r w:rsidR="00794104" w:rsidRPr="00195A3C">
        <w:rPr>
          <w:rFonts w:ascii="Trebuchet MS" w:hAnsi="Trebuchet MS"/>
          <w:sz w:val="22"/>
          <w:szCs w:val="22"/>
        </w:rPr>
        <w:t xml:space="preserve">the individual entitlement to </w:t>
      </w:r>
      <w:r w:rsidR="0044366D">
        <w:rPr>
          <w:rFonts w:ascii="Trebuchet MS" w:hAnsi="Trebuchet MS"/>
          <w:sz w:val="22"/>
          <w:szCs w:val="22"/>
        </w:rPr>
        <w:t xml:space="preserve">Medicaid and </w:t>
      </w:r>
      <w:r w:rsidR="00794104" w:rsidRPr="00195A3C">
        <w:rPr>
          <w:rFonts w:ascii="Trebuchet MS" w:hAnsi="Trebuchet MS"/>
          <w:sz w:val="22"/>
          <w:szCs w:val="22"/>
        </w:rPr>
        <w:t>Medicar</w:t>
      </w:r>
      <w:r w:rsidR="0044366D">
        <w:rPr>
          <w:rFonts w:ascii="Trebuchet MS" w:hAnsi="Trebuchet MS"/>
          <w:sz w:val="22"/>
          <w:szCs w:val="22"/>
        </w:rPr>
        <w:t>e</w:t>
      </w:r>
      <w:r w:rsidR="00794104" w:rsidRPr="00195A3C">
        <w:rPr>
          <w:rFonts w:ascii="Trebuchet MS" w:hAnsi="Trebuchet MS"/>
          <w:sz w:val="22"/>
          <w:szCs w:val="22"/>
        </w:rPr>
        <w:t>.</w:t>
      </w:r>
    </w:p>
    <w:p w:rsidR="00285ABC" w:rsidRPr="00195A3C" w:rsidRDefault="006C300B" w:rsidP="00794104">
      <w:pPr>
        <w:pStyle w:val="ListParagraph"/>
        <w:numPr>
          <w:ilvl w:val="0"/>
          <w:numId w:val="3"/>
        </w:numPr>
        <w:contextualSpacing w:val="0"/>
        <w:rPr>
          <w:rFonts w:ascii="Trebuchet MS" w:hAnsi="Trebuchet MS"/>
          <w:sz w:val="22"/>
          <w:szCs w:val="22"/>
        </w:rPr>
      </w:pPr>
      <w:r w:rsidRPr="006C300B">
        <w:rPr>
          <w:rFonts w:ascii="Trebuchet MS" w:hAnsi="Trebuchet MS"/>
          <w:sz w:val="22"/>
          <w:szCs w:val="22"/>
        </w:rPr>
        <w:t xml:space="preserve">Congress should </w:t>
      </w:r>
      <w:r>
        <w:rPr>
          <w:rFonts w:ascii="Trebuchet MS" w:hAnsi="Trebuchet MS"/>
          <w:sz w:val="22"/>
          <w:szCs w:val="22"/>
        </w:rPr>
        <w:t>a</w:t>
      </w:r>
      <w:r w:rsidR="00195A3C">
        <w:rPr>
          <w:rFonts w:ascii="Trebuchet MS" w:hAnsi="Trebuchet MS"/>
          <w:sz w:val="22"/>
          <w:szCs w:val="22"/>
        </w:rPr>
        <w:t xml:space="preserve">llow people </w:t>
      </w:r>
      <w:r w:rsidR="00285ABC" w:rsidRPr="00195A3C">
        <w:rPr>
          <w:rFonts w:ascii="Trebuchet MS" w:hAnsi="Trebuchet MS"/>
          <w:sz w:val="22"/>
          <w:szCs w:val="22"/>
        </w:rPr>
        <w:t xml:space="preserve">who are dually eligible for Medicare and Medicaid </w:t>
      </w:r>
      <w:r w:rsidR="00195A3C">
        <w:rPr>
          <w:rFonts w:ascii="Trebuchet MS" w:hAnsi="Trebuchet MS"/>
          <w:sz w:val="22"/>
          <w:szCs w:val="22"/>
        </w:rPr>
        <w:t xml:space="preserve">to choose whether or not to go </w:t>
      </w:r>
      <w:r w:rsidR="00285ABC" w:rsidRPr="00195A3C">
        <w:rPr>
          <w:rFonts w:ascii="Trebuchet MS" w:hAnsi="Trebuchet MS"/>
          <w:sz w:val="22"/>
          <w:szCs w:val="22"/>
        </w:rPr>
        <w:t xml:space="preserve">into managed care. </w:t>
      </w:r>
    </w:p>
    <w:p w:rsidR="00794104" w:rsidRPr="00195A3C" w:rsidRDefault="006C300B" w:rsidP="00794104">
      <w:pPr>
        <w:pStyle w:val="ListParagraph"/>
        <w:numPr>
          <w:ilvl w:val="0"/>
          <w:numId w:val="3"/>
        </w:numPr>
        <w:contextualSpacing w:val="0"/>
        <w:rPr>
          <w:rFonts w:ascii="Trebuchet MS" w:hAnsi="Trebuchet MS"/>
          <w:sz w:val="22"/>
          <w:szCs w:val="22"/>
        </w:rPr>
      </w:pPr>
      <w:r w:rsidRPr="006C300B">
        <w:rPr>
          <w:rFonts w:ascii="Trebuchet MS" w:hAnsi="Trebuchet MS"/>
          <w:sz w:val="22"/>
          <w:szCs w:val="22"/>
        </w:rPr>
        <w:t xml:space="preserve">Congress should </w:t>
      </w:r>
      <w:r>
        <w:rPr>
          <w:rFonts w:ascii="Trebuchet MS" w:hAnsi="Trebuchet MS"/>
          <w:sz w:val="22"/>
          <w:szCs w:val="22"/>
        </w:rPr>
        <w:t>e</w:t>
      </w:r>
      <w:r w:rsidR="00794104" w:rsidRPr="00195A3C">
        <w:rPr>
          <w:rFonts w:ascii="Trebuchet MS" w:hAnsi="Trebuchet MS"/>
          <w:sz w:val="22"/>
          <w:szCs w:val="22"/>
        </w:rPr>
        <w:t>nsure that cost savings proposals such as reducing Medicaid spending and raising Medicare cost-sharing do not have a disproportionate impact on people with disabilities.</w:t>
      </w:r>
    </w:p>
    <w:p w:rsidR="00506D79" w:rsidRPr="00195A3C" w:rsidRDefault="006C300B" w:rsidP="00506D79">
      <w:pPr>
        <w:pStyle w:val="BodyText"/>
        <w:numPr>
          <w:ilvl w:val="0"/>
          <w:numId w:val="3"/>
        </w:numPr>
        <w:rPr>
          <w:rFonts w:ascii="Trebuchet MS" w:hAnsi="Trebuchet MS" w:cs="Arial"/>
          <w:szCs w:val="22"/>
        </w:rPr>
      </w:pPr>
      <w:r w:rsidRPr="006C300B">
        <w:rPr>
          <w:rFonts w:ascii="Trebuchet MS" w:hAnsi="Trebuchet MS"/>
          <w:szCs w:val="22"/>
        </w:rPr>
        <w:t xml:space="preserve">Congress should </w:t>
      </w:r>
      <w:r>
        <w:rPr>
          <w:rFonts w:ascii="Trebuchet MS" w:hAnsi="Trebuchet MS" w:cs="Arial"/>
          <w:szCs w:val="22"/>
        </w:rPr>
        <w:t>p</w:t>
      </w:r>
      <w:r w:rsidR="00506D79" w:rsidRPr="00195A3C">
        <w:rPr>
          <w:rFonts w:ascii="Trebuchet MS" w:hAnsi="Trebuchet MS" w:cs="Arial"/>
          <w:szCs w:val="22"/>
        </w:rPr>
        <w:t>rovide at least level funding of $165 million for HUD’s Section 811 program in FY 2013.</w:t>
      </w:r>
    </w:p>
    <w:p w:rsidR="00506D79" w:rsidRPr="00195A3C" w:rsidRDefault="006C300B" w:rsidP="00506D79">
      <w:pPr>
        <w:pStyle w:val="BodyText"/>
        <w:numPr>
          <w:ilvl w:val="0"/>
          <w:numId w:val="3"/>
        </w:numPr>
        <w:rPr>
          <w:rFonts w:ascii="Trebuchet MS" w:hAnsi="Trebuchet MS" w:cs="Arial"/>
          <w:szCs w:val="22"/>
        </w:rPr>
      </w:pPr>
      <w:r w:rsidRPr="006C300B">
        <w:rPr>
          <w:rFonts w:ascii="Trebuchet MS" w:hAnsi="Trebuchet MS"/>
          <w:szCs w:val="22"/>
        </w:rPr>
        <w:t xml:space="preserve">Congress should </w:t>
      </w:r>
      <w:r>
        <w:rPr>
          <w:rFonts w:ascii="Trebuchet MS" w:hAnsi="Trebuchet MS" w:cs="Arial"/>
          <w:szCs w:val="22"/>
        </w:rPr>
        <w:t>p</w:t>
      </w:r>
      <w:r w:rsidR="00506D79" w:rsidRPr="00195A3C">
        <w:rPr>
          <w:rFonts w:ascii="Trebuchet MS" w:hAnsi="Trebuchet MS" w:cs="Arial"/>
          <w:szCs w:val="22"/>
        </w:rPr>
        <w:t xml:space="preserve">rovide full funding for the Housing Choice Voucher program in FY 2013 to ensure that all Housing Choice Vouchers can be renewed and that no tenants are displaced.  </w:t>
      </w:r>
    </w:p>
    <w:p w:rsidR="00794104" w:rsidRPr="00794104" w:rsidRDefault="00794104" w:rsidP="00794104">
      <w:pPr>
        <w:spacing w:after="0" w:line="240" w:lineRule="auto"/>
        <w:rPr>
          <w:rFonts w:ascii="Trebuchet MS" w:hAnsi="Trebuchet MS"/>
          <w:b/>
        </w:rPr>
      </w:pPr>
    </w:p>
    <w:p w:rsidR="00794104" w:rsidRPr="00B40E9E" w:rsidRDefault="00794104" w:rsidP="00794104">
      <w:pPr>
        <w:spacing w:after="0" w:line="240" w:lineRule="auto"/>
        <w:rPr>
          <w:rFonts w:ascii="Trebuchet MS" w:hAnsi="Trebuchet MS"/>
          <w:b/>
          <w:sz w:val="28"/>
          <w:szCs w:val="28"/>
        </w:rPr>
      </w:pPr>
      <w:r w:rsidRPr="00B40E9E">
        <w:rPr>
          <w:rFonts w:ascii="Trebuchet MS" w:hAnsi="Trebuchet MS"/>
          <w:b/>
          <w:sz w:val="28"/>
          <w:szCs w:val="28"/>
        </w:rPr>
        <w:t>Relevant Committees</w:t>
      </w:r>
    </w:p>
    <w:p w:rsidR="00794104" w:rsidRDefault="00794104" w:rsidP="00794104">
      <w:pPr>
        <w:spacing w:after="0" w:line="240" w:lineRule="auto"/>
        <w:rPr>
          <w:rFonts w:ascii="Trebuchet MS" w:hAnsi="Trebuchet MS"/>
        </w:rPr>
      </w:pPr>
    </w:p>
    <w:p w:rsidR="00506D79" w:rsidRPr="00CE1CA2" w:rsidRDefault="00506D79" w:rsidP="00506D79">
      <w:pPr>
        <w:pStyle w:val="BodyText"/>
        <w:rPr>
          <w:rFonts w:ascii="Trebuchet MS" w:hAnsi="Trebuchet MS" w:cs="Arial"/>
          <w:szCs w:val="22"/>
        </w:rPr>
      </w:pPr>
      <w:r w:rsidRPr="00CE1CA2">
        <w:rPr>
          <w:rFonts w:ascii="Trebuchet MS" w:hAnsi="Trebuchet MS" w:cs="Arial"/>
          <w:szCs w:val="22"/>
        </w:rPr>
        <w:t>House &amp; Senate Appropriations Committees</w:t>
      </w:r>
    </w:p>
    <w:p w:rsidR="00794104" w:rsidRPr="00794104" w:rsidRDefault="00794104" w:rsidP="00794104">
      <w:pPr>
        <w:spacing w:after="0" w:line="240" w:lineRule="auto"/>
        <w:rPr>
          <w:rFonts w:ascii="Trebuchet MS" w:hAnsi="Trebuchet MS"/>
        </w:rPr>
      </w:pPr>
      <w:r w:rsidRPr="00794104">
        <w:rPr>
          <w:rFonts w:ascii="Trebuchet MS" w:hAnsi="Trebuchet MS"/>
        </w:rPr>
        <w:t>House and Senate Budget</w:t>
      </w:r>
      <w:r w:rsidR="00506D79">
        <w:rPr>
          <w:rFonts w:ascii="Trebuchet MS" w:hAnsi="Trebuchet MS"/>
        </w:rPr>
        <w:t xml:space="preserve"> Committees</w:t>
      </w:r>
    </w:p>
    <w:p w:rsidR="005F5017" w:rsidRDefault="00794104" w:rsidP="00794104">
      <w:pPr>
        <w:spacing w:after="0" w:line="240" w:lineRule="auto"/>
        <w:rPr>
          <w:rFonts w:ascii="Trebuchet MS" w:hAnsi="Trebuchet MS"/>
        </w:rPr>
      </w:pPr>
      <w:r w:rsidRPr="00794104">
        <w:rPr>
          <w:rFonts w:ascii="Trebuchet MS" w:hAnsi="Trebuchet MS"/>
        </w:rPr>
        <w:t>House Ways and Means</w:t>
      </w:r>
      <w:r w:rsidR="0044366D">
        <w:rPr>
          <w:rFonts w:ascii="Trebuchet MS" w:hAnsi="Trebuchet MS"/>
        </w:rPr>
        <w:t xml:space="preserve"> Committee</w:t>
      </w:r>
    </w:p>
    <w:p w:rsidR="00794104" w:rsidRPr="00794104" w:rsidRDefault="005F5017" w:rsidP="00794104">
      <w:pPr>
        <w:spacing w:after="0" w:line="240" w:lineRule="auto"/>
        <w:rPr>
          <w:rFonts w:ascii="Trebuchet MS" w:hAnsi="Trebuchet MS"/>
        </w:rPr>
      </w:pPr>
      <w:r>
        <w:rPr>
          <w:rFonts w:ascii="Trebuchet MS" w:hAnsi="Trebuchet MS"/>
        </w:rPr>
        <w:t xml:space="preserve">House </w:t>
      </w:r>
      <w:r w:rsidR="00794104" w:rsidRPr="00794104">
        <w:rPr>
          <w:rFonts w:ascii="Trebuchet MS" w:hAnsi="Trebuchet MS"/>
        </w:rPr>
        <w:t>Energy and Commerce</w:t>
      </w:r>
    </w:p>
    <w:p w:rsidR="00506D79" w:rsidRPr="00CE1CA2" w:rsidRDefault="00506D79" w:rsidP="00506D79">
      <w:pPr>
        <w:pStyle w:val="BodyText"/>
        <w:rPr>
          <w:rFonts w:ascii="Trebuchet MS" w:hAnsi="Trebuchet MS" w:cs="Arial"/>
          <w:szCs w:val="22"/>
        </w:rPr>
      </w:pPr>
      <w:r w:rsidRPr="00CE1CA2">
        <w:rPr>
          <w:rFonts w:ascii="Trebuchet MS" w:hAnsi="Trebuchet MS" w:cs="Arial"/>
          <w:szCs w:val="22"/>
        </w:rPr>
        <w:t xml:space="preserve">House Financial Services Committee </w:t>
      </w:r>
    </w:p>
    <w:p w:rsidR="00794104" w:rsidRDefault="00794104" w:rsidP="00794104">
      <w:pPr>
        <w:spacing w:after="0" w:line="240" w:lineRule="auto"/>
        <w:rPr>
          <w:rFonts w:ascii="Trebuchet MS" w:hAnsi="Trebuchet MS"/>
        </w:rPr>
      </w:pPr>
      <w:r w:rsidRPr="00794104">
        <w:rPr>
          <w:rFonts w:ascii="Trebuchet MS" w:hAnsi="Trebuchet MS"/>
        </w:rPr>
        <w:t>Senate Finance</w:t>
      </w:r>
      <w:r w:rsidR="00506D79">
        <w:rPr>
          <w:rFonts w:ascii="Trebuchet MS" w:hAnsi="Trebuchet MS"/>
        </w:rPr>
        <w:t xml:space="preserve"> Committee</w:t>
      </w:r>
    </w:p>
    <w:p w:rsidR="00506D79" w:rsidRPr="00CE1CA2" w:rsidRDefault="00506D79" w:rsidP="00506D79">
      <w:pPr>
        <w:pStyle w:val="BodyText"/>
        <w:rPr>
          <w:rFonts w:ascii="Trebuchet MS" w:hAnsi="Trebuchet MS" w:cs="Arial"/>
          <w:szCs w:val="22"/>
        </w:rPr>
      </w:pPr>
      <w:r w:rsidRPr="00CE1CA2">
        <w:rPr>
          <w:rFonts w:ascii="Trebuchet MS" w:hAnsi="Trebuchet MS" w:cs="Arial"/>
          <w:szCs w:val="22"/>
        </w:rPr>
        <w:t xml:space="preserve">Senate Banking Committee </w:t>
      </w:r>
    </w:p>
    <w:p w:rsidR="00794104" w:rsidRPr="00794104" w:rsidRDefault="00794104" w:rsidP="00794104">
      <w:pPr>
        <w:spacing w:after="0" w:line="240" w:lineRule="auto"/>
        <w:rPr>
          <w:rFonts w:ascii="Trebuchet MS" w:hAnsi="Trebuchet MS"/>
        </w:rPr>
      </w:pPr>
    </w:p>
    <w:p w:rsidR="00494B0B" w:rsidRDefault="00494B0B" w:rsidP="00794104">
      <w:pPr>
        <w:pStyle w:val="BodyText"/>
        <w:rPr>
          <w:rFonts w:ascii="Trebuchet MS" w:hAnsi="Trebuchet MS"/>
          <w:szCs w:val="22"/>
        </w:rPr>
      </w:pPr>
    </w:p>
    <w:p w:rsidR="00E76B91" w:rsidRDefault="00E76B91" w:rsidP="00E76B91">
      <w:pPr>
        <w:spacing w:after="0" w:line="240" w:lineRule="auto"/>
        <w:rPr>
          <w:rFonts w:ascii="Trebuchet MS" w:eastAsia="Batang" w:hAnsi="Trebuchet MS" w:cstheme="minorHAnsi"/>
        </w:rPr>
      </w:pPr>
      <w:r w:rsidRPr="00EC722B">
        <w:rPr>
          <w:rFonts w:ascii="Trebuchet MS" w:eastAsia="Batang" w:hAnsi="Trebuchet MS" w:cstheme="minorHAnsi"/>
        </w:rPr>
        <w:t xml:space="preserve">For more information, please contact The Arc at (202) 783-2229, </w:t>
      </w:r>
      <w:r>
        <w:rPr>
          <w:rFonts w:ascii="Trebuchet MS" w:eastAsia="Batang" w:hAnsi="Trebuchet MS" w:cstheme="minorHAnsi"/>
        </w:rPr>
        <w:t>United Cerebral Palsy at (202)776-</w:t>
      </w:r>
      <w:r w:rsidRPr="005F1FE9">
        <w:rPr>
          <w:rFonts w:ascii="Trebuchet MS" w:eastAsia="Batang" w:hAnsi="Trebuchet MS" w:cstheme="minorHAnsi"/>
        </w:rPr>
        <w:t>0406</w:t>
      </w:r>
      <w:r w:rsidRPr="00EC722B">
        <w:rPr>
          <w:rFonts w:ascii="Trebuchet MS" w:eastAsia="Batang" w:hAnsi="Trebuchet MS" w:cstheme="minorHAnsi"/>
        </w:rPr>
        <w:t xml:space="preserve">, Association of University Centers on Disability </w:t>
      </w:r>
      <w:r>
        <w:rPr>
          <w:rFonts w:ascii="Trebuchet MS" w:eastAsia="Batang" w:hAnsi="Trebuchet MS" w:cstheme="minorHAnsi"/>
        </w:rPr>
        <w:t xml:space="preserve">at </w:t>
      </w:r>
      <w:r w:rsidRPr="00EC722B">
        <w:rPr>
          <w:rFonts w:ascii="Trebuchet MS" w:eastAsia="Batang" w:hAnsi="Trebuchet MS" w:cstheme="minorHAnsi"/>
        </w:rPr>
        <w:t xml:space="preserve">(301) 588-8252, American Association on Intellectual and Developmental Disabilities </w:t>
      </w:r>
      <w:r>
        <w:rPr>
          <w:rFonts w:ascii="Trebuchet MS" w:eastAsia="Batang" w:hAnsi="Trebuchet MS" w:cstheme="minorHAnsi"/>
        </w:rPr>
        <w:t xml:space="preserve">at </w:t>
      </w:r>
      <w:r w:rsidRPr="00EC722B">
        <w:rPr>
          <w:rFonts w:ascii="Trebuchet MS" w:eastAsia="Batang" w:hAnsi="Trebuchet MS" w:cstheme="minorHAnsi"/>
        </w:rPr>
        <w:t xml:space="preserve">(202) 387-1968, National Association of Councils on Developmental Disabilities </w:t>
      </w:r>
      <w:r>
        <w:rPr>
          <w:rFonts w:ascii="Trebuchet MS" w:eastAsia="Batang" w:hAnsi="Trebuchet MS" w:cstheme="minorHAnsi"/>
        </w:rPr>
        <w:t xml:space="preserve">at </w:t>
      </w:r>
      <w:r w:rsidRPr="00EC722B">
        <w:rPr>
          <w:rFonts w:ascii="Trebuchet MS" w:eastAsia="Batang" w:hAnsi="Trebuchet MS" w:cstheme="minorHAnsi"/>
        </w:rPr>
        <w:t>(202) 506-5813</w:t>
      </w:r>
      <w:r>
        <w:rPr>
          <w:rFonts w:ascii="Trebuchet MS" w:eastAsia="Batang" w:hAnsi="Trebuchet MS" w:cstheme="minorHAnsi"/>
        </w:rPr>
        <w:t>,</w:t>
      </w:r>
      <w:r w:rsidR="0031064C">
        <w:rPr>
          <w:rFonts w:ascii="Trebuchet MS" w:eastAsia="Batang" w:hAnsi="Trebuchet MS" w:cstheme="minorHAnsi"/>
        </w:rPr>
        <w:t xml:space="preserve"> or Self-</w:t>
      </w:r>
      <w:r w:rsidRPr="00EC722B">
        <w:rPr>
          <w:rFonts w:ascii="Trebuchet MS" w:eastAsia="Batang" w:hAnsi="Trebuchet MS" w:cstheme="minorHAnsi"/>
        </w:rPr>
        <w:t xml:space="preserve">Advocates Becoming Empowered </w:t>
      </w:r>
      <w:r>
        <w:rPr>
          <w:rFonts w:ascii="Trebuchet MS" w:eastAsia="Batang" w:hAnsi="Trebuchet MS" w:cstheme="minorHAnsi"/>
        </w:rPr>
        <w:t xml:space="preserve">at </w:t>
      </w:r>
      <w:hyperlink r:id="rId6" w:history="1">
        <w:r w:rsidRPr="00B4418D">
          <w:rPr>
            <w:rStyle w:val="Hyperlink"/>
            <w:rFonts w:ascii="Trebuchet MS" w:hAnsi="Trebuchet MS"/>
          </w:rPr>
          <w:t>SABEnation@gmail.com</w:t>
        </w:r>
      </w:hyperlink>
      <w:r w:rsidRPr="00EC722B">
        <w:rPr>
          <w:rFonts w:ascii="Trebuchet MS" w:eastAsia="Batang" w:hAnsi="Trebuchet MS" w:cstheme="minorHAnsi"/>
        </w:rPr>
        <w:t xml:space="preserve"> </w:t>
      </w:r>
    </w:p>
    <w:p w:rsidR="00E76B91" w:rsidRPr="007F4CFE" w:rsidRDefault="00E76B91" w:rsidP="00E76B91">
      <w:pPr>
        <w:spacing w:after="0" w:line="240" w:lineRule="auto"/>
        <w:jc w:val="right"/>
        <w:rPr>
          <w:rFonts w:ascii="Trebuchet MS" w:eastAsia="Batang" w:hAnsi="Trebuchet MS" w:cstheme="minorHAnsi"/>
        </w:rPr>
      </w:pPr>
      <w:r>
        <w:rPr>
          <w:rFonts w:ascii="Trebuchet MS" w:eastAsia="Batang" w:hAnsi="Trebuchet MS" w:cstheme="minorHAnsi"/>
        </w:rPr>
        <w:t>4/3/12</w:t>
      </w:r>
    </w:p>
    <w:p w:rsidR="00494B0B" w:rsidRPr="00794104" w:rsidRDefault="00494B0B" w:rsidP="00E76B91">
      <w:pPr>
        <w:pStyle w:val="BodyText"/>
        <w:rPr>
          <w:rFonts w:ascii="Trebuchet MS" w:hAnsi="Trebuchet MS"/>
          <w:szCs w:val="22"/>
        </w:rPr>
      </w:pPr>
    </w:p>
    <w:sectPr w:rsidR="00494B0B" w:rsidRPr="00794104" w:rsidSect="003035D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85A4F"/>
    <w:multiLevelType w:val="hybridMultilevel"/>
    <w:tmpl w:val="A010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446C4"/>
    <w:multiLevelType w:val="hybridMultilevel"/>
    <w:tmpl w:val="15DA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B32314"/>
    <w:multiLevelType w:val="hybridMultilevel"/>
    <w:tmpl w:val="B9B0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F17451"/>
    <w:rsid w:val="0001515C"/>
    <w:rsid w:val="000A3CC4"/>
    <w:rsid w:val="00136614"/>
    <w:rsid w:val="00195A3C"/>
    <w:rsid w:val="001B55B4"/>
    <w:rsid w:val="001C0079"/>
    <w:rsid w:val="00204025"/>
    <w:rsid w:val="00285ABC"/>
    <w:rsid w:val="002B6140"/>
    <w:rsid w:val="002C2129"/>
    <w:rsid w:val="003035D4"/>
    <w:rsid w:val="0031064C"/>
    <w:rsid w:val="003F3302"/>
    <w:rsid w:val="004073EA"/>
    <w:rsid w:val="0044366D"/>
    <w:rsid w:val="00494B0B"/>
    <w:rsid w:val="00506D79"/>
    <w:rsid w:val="00511CDA"/>
    <w:rsid w:val="00553DAF"/>
    <w:rsid w:val="005E00EB"/>
    <w:rsid w:val="005F5017"/>
    <w:rsid w:val="005F727E"/>
    <w:rsid w:val="00613B1B"/>
    <w:rsid w:val="0067268D"/>
    <w:rsid w:val="006A1CD9"/>
    <w:rsid w:val="006C300B"/>
    <w:rsid w:val="00757E80"/>
    <w:rsid w:val="00763DB8"/>
    <w:rsid w:val="00771403"/>
    <w:rsid w:val="00794104"/>
    <w:rsid w:val="007F353F"/>
    <w:rsid w:val="00991EE3"/>
    <w:rsid w:val="00996C4D"/>
    <w:rsid w:val="009C70A7"/>
    <w:rsid w:val="009F015E"/>
    <w:rsid w:val="00A42709"/>
    <w:rsid w:val="00AC154D"/>
    <w:rsid w:val="00AF2EF2"/>
    <w:rsid w:val="00B325A1"/>
    <w:rsid w:val="00B40E9E"/>
    <w:rsid w:val="00C713F8"/>
    <w:rsid w:val="00C92CD5"/>
    <w:rsid w:val="00CB31C3"/>
    <w:rsid w:val="00CC4AA1"/>
    <w:rsid w:val="00CD55C5"/>
    <w:rsid w:val="00DA3674"/>
    <w:rsid w:val="00E07D2E"/>
    <w:rsid w:val="00E61A44"/>
    <w:rsid w:val="00E64FC5"/>
    <w:rsid w:val="00E76B91"/>
    <w:rsid w:val="00EE746D"/>
    <w:rsid w:val="00F17451"/>
    <w:rsid w:val="00F92A07"/>
    <w:rsid w:val="00FD4338"/>
    <w:rsid w:val="00FD4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A7"/>
    <w:rPr>
      <w:rFonts w:ascii="Tahoma" w:hAnsi="Tahoma" w:cs="Tahoma"/>
      <w:sz w:val="16"/>
      <w:szCs w:val="16"/>
    </w:rPr>
  </w:style>
  <w:style w:type="paragraph" w:styleId="BodyText">
    <w:name w:val="Body Text"/>
    <w:basedOn w:val="Normal"/>
    <w:link w:val="BodyTextChar"/>
    <w:rsid w:val="005F727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F727E"/>
    <w:rPr>
      <w:rFonts w:ascii="Times New Roman" w:eastAsia="Times New Roman" w:hAnsi="Times New Roman" w:cs="Times New Roman"/>
      <w:szCs w:val="24"/>
    </w:rPr>
  </w:style>
  <w:style w:type="paragraph" w:styleId="BodyText2">
    <w:name w:val="Body Text 2"/>
    <w:basedOn w:val="Normal"/>
    <w:link w:val="BodyText2Char"/>
    <w:rsid w:val="005F72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727E"/>
    <w:rPr>
      <w:rFonts w:ascii="Times New Roman" w:eastAsia="Times New Roman" w:hAnsi="Times New Roman" w:cs="Times New Roman"/>
      <w:sz w:val="24"/>
      <w:szCs w:val="24"/>
    </w:rPr>
  </w:style>
  <w:style w:type="character" w:customStyle="1" w:styleId="apple-style-span">
    <w:name w:val="apple-style-span"/>
    <w:basedOn w:val="DefaultParagraphFont"/>
    <w:rsid w:val="005F727E"/>
  </w:style>
  <w:style w:type="character" w:styleId="Strong">
    <w:name w:val="Strong"/>
    <w:basedOn w:val="DefaultParagraphFont"/>
    <w:uiPriority w:val="22"/>
    <w:qFormat/>
    <w:rsid w:val="005F727E"/>
    <w:rPr>
      <w:b/>
      <w:bCs/>
    </w:rPr>
  </w:style>
  <w:style w:type="character" w:customStyle="1" w:styleId="apple-converted-space">
    <w:name w:val="apple-converted-space"/>
    <w:basedOn w:val="DefaultParagraphFont"/>
    <w:rsid w:val="005F727E"/>
  </w:style>
  <w:style w:type="paragraph" w:styleId="ListParagraph">
    <w:name w:val="List Paragraph"/>
    <w:basedOn w:val="Normal"/>
    <w:qFormat/>
    <w:rsid w:val="00794104"/>
    <w:pPr>
      <w:spacing w:after="0" w:line="240" w:lineRule="auto"/>
      <w:ind w:left="720"/>
      <w:contextualSpacing/>
    </w:pPr>
    <w:rPr>
      <w:rFonts w:ascii="Cambria" w:eastAsia="Times New Roman" w:hAnsi="Cambria" w:cs="Times New Roman"/>
      <w:sz w:val="24"/>
      <w:szCs w:val="24"/>
    </w:rPr>
  </w:style>
  <w:style w:type="character" w:styleId="Hyperlink">
    <w:name w:val="Hyperlink"/>
    <w:basedOn w:val="DefaultParagraphFont"/>
    <w:uiPriority w:val="99"/>
    <w:semiHidden/>
    <w:unhideWhenUsed/>
    <w:rsid w:val="00E76B91"/>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Enati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osta\Local%20Settings\Temporary%20Internet%20Files\Content.Outlook\T39RK4QB\DPS_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DPS_factsheet template.dotx</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Acosta</dc:creator>
  <cp:keywords/>
  <dc:description/>
  <cp:lastModifiedBy>Marty Ford</cp:lastModifiedBy>
  <cp:revision>2</cp:revision>
  <cp:lastPrinted>2012-04-05T15:15:00Z</cp:lastPrinted>
  <dcterms:created xsi:type="dcterms:W3CDTF">2012-04-05T20:27:00Z</dcterms:created>
  <dcterms:modified xsi:type="dcterms:W3CDTF">2012-04-05T20:27:00Z</dcterms:modified>
</cp:coreProperties>
</file>