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340" w:rsidRDefault="00A32340" w:rsidP="00885C56">
      <w:bookmarkStart w:id="0" w:name="_GoBack"/>
      <w:bookmarkEnd w:id="0"/>
    </w:p>
    <w:p w:rsidR="00F0032A" w:rsidRDefault="00F0032A" w:rsidP="00885C56"/>
    <w:p w:rsidR="00F0032A" w:rsidRDefault="00F0032A" w:rsidP="00885C56"/>
    <w:p w:rsidR="00F0032A" w:rsidRDefault="00F0032A" w:rsidP="00885C56"/>
    <w:p w:rsidR="001D3F59" w:rsidRDefault="001D3F59" w:rsidP="00885C56">
      <w:r>
        <w:t>October 2, 2012</w:t>
      </w:r>
    </w:p>
    <w:p w:rsidR="001D3F59" w:rsidRDefault="001D3F59" w:rsidP="00885C56"/>
    <w:p w:rsidR="001D3F59" w:rsidRPr="001E137D" w:rsidRDefault="0037076C" w:rsidP="00885C56">
      <w:pPr>
        <w:rPr>
          <w:rFonts w:ascii="Times New Roman" w:hAnsi="Times New Roman"/>
          <w:sz w:val="24"/>
        </w:rPr>
      </w:pPr>
      <w:r w:rsidRPr="001E137D">
        <w:rPr>
          <w:rFonts w:ascii="Times New Roman" w:hAnsi="Times New Roman"/>
          <w:sz w:val="24"/>
        </w:rPr>
        <w:t>Mr</w:t>
      </w:r>
      <w:r w:rsidR="001D3F59" w:rsidRPr="001E137D">
        <w:rPr>
          <w:rFonts w:ascii="Times New Roman" w:hAnsi="Times New Roman"/>
          <w:sz w:val="24"/>
        </w:rPr>
        <w:t xml:space="preserve">. </w:t>
      </w:r>
      <w:r w:rsidRPr="001E137D">
        <w:rPr>
          <w:rFonts w:ascii="Times New Roman" w:hAnsi="Times New Roman"/>
          <w:sz w:val="24"/>
        </w:rPr>
        <w:t>Edo Branch</w:t>
      </w:r>
    </w:p>
    <w:p w:rsidR="0037076C" w:rsidRPr="001E137D" w:rsidRDefault="0037076C" w:rsidP="0037076C">
      <w:pPr>
        <w:rPr>
          <w:rFonts w:ascii="Times New Roman" w:hAnsi="Times New Roman"/>
          <w:sz w:val="24"/>
        </w:rPr>
      </w:pPr>
      <w:r w:rsidRPr="001E137D">
        <w:rPr>
          <w:rFonts w:ascii="Times New Roman" w:hAnsi="Times New Roman"/>
          <w:sz w:val="24"/>
        </w:rPr>
        <w:t>Medicare-Medicaid Coordination Office</w:t>
      </w:r>
    </w:p>
    <w:p w:rsidR="0037076C" w:rsidRPr="001E137D" w:rsidRDefault="0037076C" w:rsidP="0037076C">
      <w:pPr>
        <w:rPr>
          <w:rFonts w:ascii="Times New Roman" w:hAnsi="Times New Roman"/>
          <w:sz w:val="24"/>
        </w:rPr>
      </w:pPr>
      <w:r w:rsidRPr="001E137D">
        <w:rPr>
          <w:rFonts w:ascii="Times New Roman" w:hAnsi="Times New Roman"/>
          <w:sz w:val="24"/>
        </w:rPr>
        <w:t>Centers for Medicare and Medicaid Services</w:t>
      </w:r>
    </w:p>
    <w:p w:rsidR="0037076C" w:rsidRPr="001E137D" w:rsidRDefault="0037076C" w:rsidP="0037076C">
      <w:pPr>
        <w:rPr>
          <w:rFonts w:ascii="Times New Roman" w:hAnsi="Times New Roman"/>
          <w:sz w:val="24"/>
        </w:rPr>
      </w:pPr>
    </w:p>
    <w:p w:rsidR="0037076C" w:rsidRPr="001E137D" w:rsidRDefault="0037076C" w:rsidP="0037076C">
      <w:pPr>
        <w:rPr>
          <w:rFonts w:ascii="Times New Roman" w:hAnsi="Times New Roman"/>
          <w:sz w:val="24"/>
        </w:rPr>
      </w:pPr>
      <w:r w:rsidRPr="001E137D">
        <w:rPr>
          <w:rFonts w:ascii="Times New Roman" w:hAnsi="Times New Roman"/>
          <w:sz w:val="24"/>
        </w:rPr>
        <w:t xml:space="preserve">Submitted via </w:t>
      </w:r>
      <w:hyperlink r:id="rId8" w:history="1">
        <w:r w:rsidRPr="001E137D">
          <w:rPr>
            <w:rStyle w:val="Hyperlink"/>
            <w:rFonts w:ascii="Times New Roman" w:hAnsi="Times New Roman"/>
            <w:sz w:val="24"/>
          </w:rPr>
          <w:t>email</w:t>
        </w:r>
      </w:hyperlink>
      <w:r w:rsidRPr="001E137D">
        <w:rPr>
          <w:rFonts w:ascii="Times New Roman" w:hAnsi="Times New Roman"/>
          <w:sz w:val="24"/>
        </w:rPr>
        <w:t xml:space="preserve"> </w:t>
      </w:r>
      <w:hyperlink r:id="rId9" w:tgtFrame="_blank" w:history="1">
        <w:r w:rsidRPr="001E137D">
          <w:rPr>
            <w:rStyle w:val="Hyperlink"/>
            <w:rFonts w:ascii="Times New Roman" w:hAnsi="Times New Roman"/>
            <w:sz w:val="24"/>
          </w:rPr>
          <w:t>Edo.Banach@cms.hhs.gov</w:t>
        </w:r>
      </w:hyperlink>
    </w:p>
    <w:p w:rsidR="0037076C" w:rsidRDefault="0037076C" w:rsidP="0037076C">
      <w:pPr>
        <w:rPr>
          <w:rFonts w:ascii="Times New Roman" w:hAnsi="Times New Roman"/>
          <w:sz w:val="24"/>
        </w:rPr>
      </w:pPr>
    </w:p>
    <w:p w:rsidR="001D3F59" w:rsidRDefault="0037076C" w:rsidP="00885C56">
      <w:r>
        <w:rPr>
          <w:rFonts w:ascii="Times New Roman" w:hAnsi="Times New Roman"/>
          <w:sz w:val="24"/>
        </w:rPr>
        <w:t>Dear Edo:</w:t>
      </w:r>
    </w:p>
    <w:p w:rsidR="001D3F59" w:rsidRPr="0037076C" w:rsidRDefault="001D3F59" w:rsidP="00885C56">
      <w:pPr>
        <w:rPr>
          <w:rFonts w:ascii="Times New Roman" w:hAnsi="Times New Roman"/>
          <w:sz w:val="24"/>
        </w:rPr>
      </w:pPr>
    </w:p>
    <w:p w:rsidR="00D75AA1" w:rsidRPr="0037076C" w:rsidRDefault="00D75AA1" w:rsidP="00885C56">
      <w:pPr>
        <w:rPr>
          <w:rFonts w:ascii="Times New Roman" w:hAnsi="Times New Roman"/>
          <w:sz w:val="24"/>
        </w:rPr>
      </w:pPr>
      <w:r w:rsidRPr="0037076C">
        <w:rPr>
          <w:rFonts w:ascii="Times New Roman" w:hAnsi="Times New Roman"/>
          <w:sz w:val="24"/>
        </w:rPr>
        <w:t>Thank you for your continuing willingness to meet with advocates about the proposals to integrate Medicare and Medicaid for individuals who are dually eligible.  We would like to offer feedback to you a</w:t>
      </w:r>
      <w:r w:rsidR="001933AE" w:rsidRPr="0037076C">
        <w:rPr>
          <w:rFonts w:ascii="Times New Roman" w:hAnsi="Times New Roman"/>
          <w:sz w:val="24"/>
        </w:rPr>
        <w:t xml:space="preserve">bout the Massachusetts MOU in the spirit </w:t>
      </w:r>
      <w:r w:rsidRPr="0037076C">
        <w:rPr>
          <w:rFonts w:ascii="Times New Roman" w:hAnsi="Times New Roman"/>
          <w:sz w:val="24"/>
        </w:rPr>
        <w:t>of informing the process from this point forward.</w:t>
      </w:r>
    </w:p>
    <w:p w:rsidR="001933AE" w:rsidRPr="0037076C" w:rsidRDefault="001933AE" w:rsidP="00885C56">
      <w:pPr>
        <w:rPr>
          <w:rFonts w:ascii="Times New Roman" w:hAnsi="Times New Roman"/>
          <w:sz w:val="24"/>
        </w:rPr>
      </w:pPr>
    </w:p>
    <w:p w:rsidR="005D57A5" w:rsidRPr="0037076C" w:rsidRDefault="007659C9" w:rsidP="00885C56">
      <w:pPr>
        <w:rPr>
          <w:rFonts w:ascii="Times New Roman" w:hAnsi="Times New Roman"/>
          <w:sz w:val="24"/>
        </w:rPr>
      </w:pPr>
      <w:r>
        <w:rPr>
          <w:rFonts w:ascii="Times New Roman" w:hAnsi="Times New Roman"/>
          <w:sz w:val="24"/>
        </w:rPr>
        <w:t>S</w:t>
      </w:r>
      <w:r w:rsidR="0048720C">
        <w:rPr>
          <w:rFonts w:ascii="Times New Roman" w:hAnsi="Times New Roman"/>
          <w:sz w:val="24"/>
        </w:rPr>
        <w:t>trong</w:t>
      </w:r>
      <w:r w:rsidR="005D57A5" w:rsidRPr="0037076C">
        <w:rPr>
          <w:rFonts w:ascii="Times New Roman" w:hAnsi="Times New Roman"/>
          <w:sz w:val="24"/>
        </w:rPr>
        <w:t xml:space="preserve"> statements concerning </w:t>
      </w:r>
      <w:r w:rsidR="0048720C">
        <w:rPr>
          <w:rFonts w:ascii="Times New Roman" w:hAnsi="Times New Roman"/>
          <w:sz w:val="24"/>
        </w:rPr>
        <w:t xml:space="preserve">1) </w:t>
      </w:r>
      <w:r w:rsidR="005D57A5" w:rsidRPr="0037076C">
        <w:rPr>
          <w:rFonts w:ascii="Times New Roman" w:hAnsi="Times New Roman"/>
          <w:sz w:val="24"/>
        </w:rPr>
        <w:t xml:space="preserve">compliance with Section 504, the ADA, and the Supreme Court’s Olmstead decision </w:t>
      </w:r>
      <w:r w:rsidR="0048720C">
        <w:rPr>
          <w:rFonts w:ascii="Times New Roman" w:hAnsi="Times New Roman"/>
          <w:sz w:val="24"/>
        </w:rPr>
        <w:t xml:space="preserve">and 2) person-centered planning and service delivery </w:t>
      </w:r>
      <w:r>
        <w:rPr>
          <w:rFonts w:ascii="Times New Roman" w:hAnsi="Times New Roman"/>
          <w:sz w:val="24"/>
        </w:rPr>
        <w:t xml:space="preserve">(which are </w:t>
      </w:r>
      <w:r w:rsidR="005D57A5" w:rsidRPr="0037076C">
        <w:rPr>
          <w:rFonts w:ascii="Times New Roman" w:hAnsi="Times New Roman"/>
          <w:sz w:val="24"/>
        </w:rPr>
        <w:t xml:space="preserve">included </w:t>
      </w:r>
      <w:r>
        <w:rPr>
          <w:rFonts w:ascii="Times New Roman" w:hAnsi="Times New Roman"/>
          <w:sz w:val="24"/>
        </w:rPr>
        <w:t xml:space="preserve">in the MA MOU </w:t>
      </w:r>
      <w:r w:rsidR="005D57A5" w:rsidRPr="0037076C">
        <w:rPr>
          <w:rFonts w:ascii="Times New Roman" w:hAnsi="Times New Roman"/>
          <w:sz w:val="24"/>
        </w:rPr>
        <w:t>under Beneficiary Protections, Participation, and Customer Service</w:t>
      </w:r>
      <w:r>
        <w:rPr>
          <w:rFonts w:ascii="Times New Roman" w:hAnsi="Times New Roman"/>
          <w:sz w:val="24"/>
        </w:rPr>
        <w:t>)</w:t>
      </w:r>
      <w:r w:rsidR="005D57A5" w:rsidRPr="0037076C">
        <w:rPr>
          <w:rFonts w:ascii="Times New Roman" w:hAnsi="Times New Roman"/>
          <w:sz w:val="24"/>
        </w:rPr>
        <w:t xml:space="preserve"> should be infused throughout the MOU</w:t>
      </w:r>
      <w:r>
        <w:rPr>
          <w:rFonts w:ascii="Times New Roman" w:hAnsi="Times New Roman"/>
          <w:sz w:val="24"/>
        </w:rPr>
        <w:t>s</w:t>
      </w:r>
      <w:r w:rsidR="005D57A5" w:rsidRPr="0037076C">
        <w:rPr>
          <w:rFonts w:ascii="Times New Roman" w:hAnsi="Times New Roman"/>
          <w:sz w:val="24"/>
        </w:rPr>
        <w:t xml:space="preserve">.  </w:t>
      </w:r>
      <w:r w:rsidR="001E137D">
        <w:rPr>
          <w:rFonts w:ascii="Times New Roman" w:hAnsi="Times New Roman"/>
          <w:sz w:val="24"/>
        </w:rPr>
        <w:t>M</w:t>
      </w:r>
      <w:r w:rsidR="005D57A5" w:rsidRPr="0037076C">
        <w:rPr>
          <w:rFonts w:ascii="Times New Roman" w:hAnsi="Times New Roman"/>
          <w:sz w:val="24"/>
        </w:rPr>
        <w:t xml:space="preserve">COs </w:t>
      </w:r>
      <w:r w:rsidR="0048720C">
        <w:rPr>
          <w:rFonts w:ascii="Times New Roman" w:hAnsi="Times New Roman"/>
          <w:sz w:val="24"/>
        </w:rPr>
        <w:t>likely will</w:t>
      </w:r>
      <w:r w:rsidR="005D57A5" w:rsidRPr="0037076C">
        <w:rPr>
          <w:rFonts w:ascii="Times New Roman" w:hAnsi="Times New Roman"/>
          <w:sz w:val="24"/>
        </w:rPr>
        <w:t xml:space="preserve"> not be familiar with providing services to individuals with intellectual and developmental</w:t>
      </w:r>
      <w:r w:rsidR="001E137D">
        <w:rPr>
          <w:rFonts w:ascii="Times New Roman" w:hAnsi="Times New Roman"/>
          <w:sz w:val="24"/>
        </w:rPr>
        <w:t xml:space="preserve"> disabilities</w:t>
      </w:r>
      <w:r w:rsidR="005D57A5" w:rsidRPr="0037076C">
        <w:rPr>
          <w:rFonts w:ascii="Times New Roman" w:hAnsi="Times New Roman"/>
          <w:sz w:val="24"/>
        </w:rPr>
        <w:t xml:space="preserve"> and other</w:t>
      </w:r>
      <w:r w:rsidR="001E137D">
        <w:rPr>
          <w:rFonts w:ascii="Times New Roman" w:hAnsi="Times New Roman"/>
          <w:sz w:val="24"/>
        </w:rPr>
        <w:t xml:space="preserve"> types of</w:t>
      </w:r>
      <w:r w:rsidR="005D57A5" w:rsidRPr="0037076C">
        <w:rPr>
          <w:rFonts w:ascii="Times New Roman" w:hAnsi="Times New Roman"/>
          <w:sz w:val="24"/>
        </w:rPr>
        <w:t xml:space="preserve"> disabilities who require long term services and supports</w:t>
      </w:r>
      <w:r w:rsidR="0048720C">
        <w:rPr>
          <w:rFonts w:ascii="Times New Roman" w:hAnsi="Times New Roman"/>
          <w:sz w:val="24"/>
        </w:rPr>
        <w:t xml:space="preserve">. </w:t>
      </w:r>
      <w:r w:rsidR="005D57A5" w:rsidRPr="0037076C">
        <w:rPr>
          <w:rFonts w:ascii="Times New Roman" w:hAnsi="Times New Roman"/>
          <w:sz w:val="24"/>
        </w:rPr>
        <w:t xml:space="preserve"> </w:t>
      </w:r>
      <w:r w:rsidR="0048720C">
        <w:rPr>
          <w:rFonts w:ascii="Times New Roman" w:hAnsi="Times New Roman"/>
          <w:sz w:val="24"/>
        </w:rPr>
        <w:t>T</w:t>
      </w:r>
      <w:r w:rsidR="005D57A5" w:rsidRPr="0037076C">
        <w:rPr>
          <w:rFonts w:ascii="Times New Roman" w:hAnsi="Times New Roman"/>
          <w:sz w:val="24"/>
        </w:rPr>
        <w:t xml:space="preserve">he importance of </w:t>
      </w:r>
      <w:r w:rsidR="0048720C">
        <w:rPr>
          <w:rFonts w:ascii="Times New Roman" w:hAnsi="Times New Roman"/>
          <w:sz w:val="24"/>
        </w:rPr>
        <w:t xml:space="preserve">person-centered plans, self-directed services and supports, </w:t>
      </w:r>
      <w:r w:rsidR="005D57A5" w:rsidRPr="0037076C">
        <w:rPr>
          <w:rFonts w:ascii="Times New Roman" w:hAnsi="Times New Roman"/>
          <w:sz w:val="24"/>
        </w:rPr>
        <w:t>accessibility</w:t>
      </w:r>
      <w:r w:rsidR="0048720C">
        <w:rPr>
          <w:rFonts w:ascii="Times New Roman" w:hAnsi="Times New Roman"/>
          <w:sz w:val="24"/>
        </w:rPr>
        <w:t>, reasonable accommodation,</w:t>
      </w:r>
      <w:r w:rsidR="005D57A5" w:rsidRPr="0037076C">
        <w:rPr>
          <w:rFonts w:ascii="Times New Roman" w:hAnsi="Times New Roman"/>
          <w:sz w:val="24"/>
        </w:rPr>
        <w:t xml:space="preserve"> </w:t>
      </w:r>
      <w:r w:rsidR="0048720C">
        <w:rPr>
          <w:rFonts w:ascii="Times New Roman" w:hAnsi="Times New Roman"/>
          <w:sz w:val="24"/>
        </w:rPr>
        <w:t xml:space="preserve">and </w:t>
      </w:r>
      <w:r w:rsidR="005D57A5" w:rsidRPr="0037076C">
        <w:rPr>
          <w:rFonts w:ascii="Times New Roman" w:hAnsi="Times New Roman"/>
          <w:sz w:val="24"/>
        </w:rPr>
        <w:t xml:space="preserve">provision of services in the most integrated setting appropriate cannot be emphasized too frequently.  </w:t>
      </w:r>
    </w:p>
    <w:p w:rsidR="005D57A5" w:rsidRPr="0037076C" w:rsidRDefault="005D57A5" w:rsidP="00885C56">
      <w:pPr>
        <w:rPr>
          <w:rFonts w:ascii="Times New Roman" w:hAnsi="Times New Roman"/>
          <w:sz w:val="24"/>
        </w:rPr>
      </w:pPr>
    </w:p>
    <w:p w:rsidR="008A2599" w:rsidRPr="0037076C" w:rsidRDefault="008A2599" w:rsidP="00885C56">
      <w:pPr>
        <w:rPr>
          <w:rFonts w:ascii="Times New Roman" w:hAnsi="Times New Roman"/>
          <w:sz w:val="24"/>
        </w:rPr>
      </w:pPr>
      <w:r w:rsidRPr="0037076C">
        <w:rPr>
          <w:rFonts w:ascii="Times New Roman" w:hAnsi="Times New Roman"/>
          <w:sz w:val="24"/>
        </w:rPr>
        <w:t>Assessment instruments that address long term services and supports</w:t>
      </w:r>
      <w:r w:rsidR="0048720C">
        <w:rPr>
          <w:rFonts w:ascii="Times New Roman" w:hAnsi="Times New Roman"/>
          <w:sz w:val="24"/>
        </w:rPr>
        <w:t xml:space="preserve"> (LTSS)</w:t>
      </w:r>
      <w:r w:rsidRPr="0037076C">
        <w:rPr>
          <w:rFonts w:ascii="Times New Roman" w:hAnsi="Times New Roman"/>
          <w:sz w:val="24"/>
        </w:rPr>
        <w:t xml:space="preserve"> and that are appropriate for the targeted population should be </w:t>
      </w:r>
      <w:r w:rsidR="0048720C">
        <w:rPr>
          <w:rFonts w:ascii="Times New Roman" w:hAnsi="Times New Roman"/>
          <w:sz w:val="24"/>
        </w:rPr>
        <w:t>included in MOUs</w:t>
      </w:r>
      <w:r w:rsidRPr="0037076C">
        <w:rPr>
          <w:rFonts w:ascii="Times New Roman" w:hAnsi="Times New Roman"/>
          <w:sz w:val="24"/>
        </w:rPr>
        <w:t>.  The initial assessment instrument included in the MA MOU</w:t>
      </w:r>
      <w:r w:rsidR="001E137D">
        <w:rPr>
          <w:rFonts w:ascii="Times New Roman" w:hAnsi="Times New Roman"/>
          <w:sz w:val="24"/>
        </w:rPr>
        <w:t>, for example,</w:t>
      </w:r>
      <w:r w:rsidRPr="0037076C">
        <w:rPr>
          <w:rFonts w:ascii="Times New Roman" w:hAnsi="Times New Roman"/>
          <w:sz w:val="24"/>
        </w:rPr>
        <w:t xml:space="preserve"> is not designed for use with younger</w:t>
      </w:r>
      <w:r w:rsidR="0048720C">
        <w:rPr>
          <w:rFonts w:ascii="Times New Roman" w:hAnsi="Times New Roman"/>
          <w:sz w:val="24"/>
        </w:rPr>
        <w:t xml:space="preserve"> individuals who are dually eligible</w:t>
      </w:r>
      <w:r w:rsidRPr="0037076C">
        <w:rPr>
          <w:rFonts w:ascii="Times New Roman" w:hAnsi="Times New Roman"/>
          <w:sz w:val="24"/>
        </w:rPr>
        <w:t xml:space="preserve"> and does not address</w:t>
      </w:r>
      <w:r w:rsidR="0048720C">
        <w:rPr>
          <w:rFonts w:ascii="Times New Roman" w:hAnsi="Times New Roman"/>
          <w:sz w:val="24"/>
        </w:rPr>
        <w:t xml:space="preserve"> their LTSS needs.</w:t>
      </w:r>
      <w:r w:rsidRPr="0037076C">
        <w:rPr>
          <w:rFonts w:ascii="Times New Roman" w:hAnsi="Times New Roman"/>
          <w:sz w:val="24"/>
        </w:rPr>
        <w:t xml:space="preserve">  The assessment will be used for rate setting according to the MOU</w:t>
      </w:r>
      <w:r w:rsidR="001D3F59" w:rsidRPr="0037076C">
        <w:rPr>
          <w:rFonts w:ascii="Times New Roman" w:hAnsi="Times New Roman"/>
          <w:sz w:val="24"/>
        </w:rPr>
        <w:t>.  If the LTSS needs of beneficiaries are not captured by the initial assessment, t</w:t>
      </w:r>
      <w:r w:rsidRPr="0037076C">
        <w:rPr>
          <w:rFonts w:ascii="Times New Roman" w:hAnsi="Times New Roman"/>
          <w:sz w:val="24"/>
        </w:rPr>
        <w:t xml:space="preserve">here could be a potential </w:t>
      </w:r>
      <w:r w:rsidR="001D3F59" w:rsidRPr="0037076C">
        <w:rPr>
          <w:rFonts w:ascii="Times New Roman" w:hAnsi="Times New Roman"/>
          <w:sz w:val="24"/>
        </w:rPr>
        <w:t>for underestimating</w:t>
      </w:r>
      <w:r w:rsidRPr="0037076C">
        <w:rPr>
          <w:rFonts w:ascii="Times New Roman" w:hAnsi="Times New Roman"/>
          <w:sz w:val="24"/>
        </w:rPr>
        <w:t xml:space="preserve"> costs.  </w:t>
      </w:r>
      <w:r w:rsidR="001D3F59" w:rsidRPr="0037076C">
        <w:rPr>
          <w:rFonts w:ascii="Times New Roman" w:hAnsi="Times New Roman"/>
          <w:sz w:val="24"/>
        </w:rPr>
        <w:t xml:space="preserve">As you know, </w:t>
      </w:r>
      <w:r w:rsidRPr="0037076C">
        <w:rPr>
          <w:rFonts w:ascii="Times New Roman" w:hAnsi="Times New Roman"/>
          <w:sz w:val="24"/>
        </w:rPr>
        <w:t>the</w:t>
      </w:r>
      <w:r w:rsidR="001D3F59" w:rsidRPr="0037076C">
        <w:rPr>
          <w:rFonts w:ascii="Times New Roman" w:hAnsi="Times New Roman"/>
          <w:sz w:val="24"/>
        </w:rPr>
        <w:t xml:space="preserve"> </w:t>
      </w:r>
      <w:r w:rsidRPr="0037076C">
        <w:rPr>
          <w:rFonts w:ascii="Times New Roman" w:hAnsi="Times New Roman"/>
          <w:sz w:val="24"/>
        </w:rPr>
        <w:t>LTSS (Medicaid) services and costs far surpass the acute (Medicare) services</w:t>
      </w:r>
      <w:r w:rsidR="001D3F59" w:rsidRPr="0037076C">
        <w:rPr>
          <w:rFonts w:ascii="Times New Roman" w:hAnsi="Times New Roman"/>
          <w:sz w:val="24"/>
        </w:rPr>
        <w:t xml:space="preserve"> and costs for </w:t>
      </w:r>
      <w:r w:rsidR="007659C9">
        <w:rPr>
          <w:rFonts w:ascii="Times New Roman" w:hAnsi="Times New Roman"/>
          <w:sz w:val="24"/>
        </w:rPr>
        <w:t xml:space="preserve">most </w:t>
      </w:r>
      <w:r w:rsidR="001D3F59" w:rsidRPr="0037076C">
        <w:rPr>
          <w:rFonts w:ascii="Times New Roman" w:hAnsi="Times New Roman"/>
          <w:sz w:val="24"/>
        </w:rPr>
        <w:t>individuals</w:t>
      </w:r>
      <w:r w:rsidR="001E137D">
        <w:rPr>
          <w:rFonts w:ascii="Times New Roman" w:hAnsi="Times New Roman"/>
          <w:sz w:val="24"/>
        </w:rPr>
        <w:t xml:space="preserve"> with intellectual and developmental disabilities</w:t>
      </w:r>
      <w:r w:rsidR="001D3F59" w:rsidRPr="0037076C">
        <w:rPr>
          <w:rFonts w:ascii="Times New Roman" w:hAnsi="Times New Roman"/>
          <w:sz w:val="24"/>
        </w:rPr>
        <w:t xml:space="preserve"> </w:t>
      </w:r>
      <w:r w:rsidR="001E137D" w:rsidRPr="0037076C">
        <w:rPr>
          <w:rFonts w:ascii="Times New Roman" w:hAnsi="Times New Roman"/>
          <w:sz w:val="24"/>
        </w:rPr>
        <w:t>that</w:t>
      </w:r>
      <w:r w:rsidR="001D3F59" w:rsidRPr="0037076C">
        <w:rPr>
          <w:rFonts w:ascii="Times New Roman" w:hAnsi="Times New Roman"/>
          <w:sz w:val="24"/>
        </w:rPr>
        <w:t xml:space="preserve"> are dually eligible</w:t>
      </w:r>
      <w:r w:rsidRPr="0037076C">
        <w:rPr>
          <w:rFonts w:ascii="Times New Roman" w:hAnsi="Times New Roman"/>
          <w:sz w:val="24"/>
        </w:rPr>
        <w:t xml:space="preserve">.  </w:t>
      </w:r>
    </w:p>
    <w:p w:rsidR="008A2599" w:rsidRPr="0037076C" w:rsidRDefault="008A2599" w:rsidP="00885C56">
      <w:pPr>
        <w:rPr>
          <w:rFonts w:ascii="Times New Roman" w:hAnsi="Times New Roman"/>
          <w:sz w:val="24"/>
        </w:rPr>
      </w:pPr>
    </w:p>
    <w:p w:rsidR="001E137D" w:rsidRDefault="007659C9" w:rsidP="00885C56">
      <w:pPr>
        <w:rPr>
          <w:rFonts w:ascii="Times New Roman" w:hAnsi="Times New Roman"/>
          <w:sz w:val="24"/>
        </w:rPr>
      </w:pPr>
      <w:r>
        <w:rPr>
          <w:rFonts w:ascii="Times New Roman" w:hAnsi="Times New Roman"/>
          <w:sz w:val="24"/>
        </w:rPr>
        <w:t xml:space="preserve">MOUs should contain a great deal of specificity, especially concerning LTSS.  </w:t>
      </w:r>
      <w:r w:rsidR="008A2599" w:rsidRPr="0037076C">
        <w:rPr>
          <w:rFonts w:ascii="Times New Roman" w:hAnsi="Times New Roman"/>
          <w:sz w:val="24"/>
        </w:rPr>
        <w:t xml:space="preserve">Much </w:t>
      </w:r>
      <w:r w:rsidR="001E137D">
        <w:rPr>
          <w:rFonts w:ascii="Times New Roman" w:hAnsi="Times New Roman"/>
          <w:sz w:val="24"/>
        </w:rPr>
        <w:t>was</w:t>
      </w:r>
      <w:r w:rsidR="008A2599" w:rsidRPr="0037076C">
        <w:rPr>
          <w:rFonts w:ascii="Times New Roman" w:hAnsi="Times New Roman"/>
          <w:sz w:val="24"/>
        </w:rPr>
        <w:t xml:space="preserve"> left to the </w:t>
      </w:r>
      <w:r>
        <w:rPr>
          <w:rFonts w:ascii="Times New Roman" w:hAnsi="Times New Roman"/>
          <w:sz w:val="24"/>
        </w:rPr>
        <w:t xml:space="preserve">third-party </w:t>
      </w:r>
      <w:r w:rsidR="008A2599" w:rsidRPr="0037076C">
        <w:rPr>
          <w:rFonts w:ascii="Times New Roman" w:hAnsi="Times New Roman"/>
          <w:sz w:val="24"/>
        </w:rPr>
        <w:t>contracting process</w:t>
      </w:r>
      <w:r w:rsidR="001E137D">
        <w:rPr>
          <w:rFonts w:ascii="Times New Roman" w:hAnsi="Times New Roman"/>
          <w:sz w:val="24"/>
        </w:rPr>
        <w:t xml:space="preserve"> in the MA MOU</w:t>
      </w:r>
      <w:r w:rsidR="008A2599" w:rsidRPr="0037076C">
        <w:rPr>
          <w:rFonts w:ascii="Times New Roman" w:hAnsi="Times New Roman"/>
          <w:sz w:val="24"/>
        </w:rPr>
        <w:t>, especially in the area of long term services and supports.</w:t>
      </w:r>
      <w:r w:rsidR="001D3F59" w:rsidRPr="0037076C">
        <w:rPr>
          <w:rFonts w:ascii="Times New Roman" w:hAnsi="Times New Roman"/>
          <w:sz w:val="24"/>
        </w:rPr>
        <w:t xml:space="preserve">  </w:t>
      </w:r>
      <w:r w:rsidR="001E137D">
        <w:rPr>
          <w:rFonts w:ascii="Times New Roman" w:hAnsi="Times New Roman"/>
          <w:sz w:val="24"/>
        </w:rPr>
        <w:t xml:space="preserve">Some of the </w:t>
      </w:r>
      <w:r w:rsidR="001D3F59" w:rsidRPr="0037076C">
        <w:rPr>
          <w:rFonts w:ascii="Times New Roman" w:hAnsi="Times New Roman"/>
          <w:sz w:val="24"/>
        </w:rPr>
        <w:t xml:space="preserve">subpopulations </w:t>
      </w:r>
      <w:r w:rsidR="001E137D">
        <w:rPr>
          <w:rFonts w:ascii="Times New Roman" w:hAnsi="Times New Roman"/>
          <w:sz w:val="24"/>
        </w:rPr>
        <w:t>among dually eligible individuals and their need for LTSS will be very new to M</w:t>
      </w:r>
      <w:r w:rsidR="001D3F59" w:rsidRPr="0037076C">
        <w:rPr>
          <w:rFonts w:ascii="Times New Roman" w:hAnsi="Times New Roman"/>
          <w:sz w:val="24"/>
        </w:rPr>
        <w:t>COs</w:t>
      </w:r>
      <w:r w:rsidR="001E137D">
        <w:rPr>
          <w:rFonts w:ascii="Times New Roman" w:hAnsi="Times New Roman"/>
          <w:sz w:val="24"/>
        </w:rPr>
        <w:t xml:space="preserve">. </w:t>
      </w:r>
      <w:r w:rsidR="001D3F59" w:rsidRPr="0037076C">
        <w:rPr>
          <w:rFonts w:ascii="Times New Roman" w:hAnsi="Times New Roman"/>
          <w:sz w:val="24"/>
        </w:rPr>
        <w:t xml:space="preserve"> MOU</w:t>
      </w:r>
      <w:r w:rsidR="001E137D">
        <w:rPr>
          <w:rFonts w:ascii="Times New Roman" w:hAnsi="Times New Roman"/>
          <w:sz w:val="24"/>
        </w:rPr>
        <w:t>s</w:t>
      </w:r>
      <w:r w:rsidR="001D3F59" w:rsidRPr="0037076C">
        <w:rPr>
          <w:rFonts w:ascii="Times New Roman" w:hAnsi="Times New Roman"/>
          <w:sz w:val="24"/>
        </w:rPr>
        <w:t xml:space="preserve"> should address the critically important LTSS in greater </w:t>
      </w:r>
      <w:r w:rsidR="001D3F59" w:rsidRPr="0037076C">
        <w:rPr>
          <w:rFonts w:ascii="Times New Roman" w:hAnsi="Times New Roman"/>
          <w:sz w:val="24"/>
        </w:rPr>
        <w:lastRenderedPageBreak/>
        <w:t xml:space="preserve">detail.  </w:t>
      </w:r>
    </w:p>
    <w:p w:rsidR="001E137D" w:rsidRDefault="001E137D" w:rsidP="00885C56">
      <w:pPr>
        <w:rPr>
          <w:rFonts w:ascii="Times New Roman" w:hAnsi="Times New Roman"/>
          <w:sz w:val="24"/>
        </w:rPr>
      </w:pPr>
    </w:p>
    <w:p w:rsidR="008A2599" w:rsidRPr="001E137D" w:rsidRDefault="001D3F59" w:rsidP="001E137D">
      <w:pPr>
        <w:pStyle w:val="ListParagraph"/>
        <w:numPr>
          <w:ilvl w:val="0"/>
          <w:numId w:val="13"/>
        </w:numPr>
      </w:pPr>
      <w:r w:rsidRPr="001E137D">
        <w:t>MOU</w:t>
      </w:r>
      <w:r w:rsidR="001E137D">
        <w:t>s</w:t>
      </w:r>
      <w:r w:rsidRPr="001E137D">
        <w:t xml:space="preserve"> should address how risk corridors will account for high users of LTSS in order to prevent</w:t>
      </w:r>
      <w:r w:rsidR="009B74F9" w:rsidRPr="001E137D">
        <w:t xml:space="preserve"> unintended consequences such as cutting back on LTSS or adverse</w:t>
      </w:r>
      <w:r w:rsidRPr="001E137D">
        <w:t xml:space="preserve"> risk selection by </w:t>
      </w:r>
      <w:r w:rsidR="001E137D">
        <w:t>M</w:t>
      </w:r>
      <w:r w:rsidRPr="001E137D">
        <w:t xml:space="preserve">COs.  </w:t>
      </w:r>
    </w:p>
    <w:p w:rsidR="008A2599" w:rsidRPr="0037076C" w:rsidRDefault="008A2599" w:rsidP="00885C56">
      <w:pPr>
        <w:rPr>
          <w:rFonts w:ascii="Times New Roman" w:hAnsi="Times New Roman"/>
          <w:sz w:val="24"/>
        </w:rPr>
      </w:pPr>
    </w:p>
    <w:p w:rsidR="0048720C" w:rsidRDefault="008A2599" w:rsidP="0048720C">
      <w:pPr>
        <w:pStyle w:val="ListParagraph"/>
        <w:numPr>
          <w:ilvl w:val="0"/>
          <w:numId w:val="13"/>
        </w:numPr>
      </w:pPr>
      <w:r w:rsidRPr="0048720C">
        <w:t xml:space="preserve">There should be </w:t>
      </w:r>
      <w:r w:rsidRPr="0048720C">
        <w:rPr>
          <w:i/>
        </w:rPr>
        <w:t>at</w:t>
      </w:r>
      <w:r w:rsidR="001D3F59" w:rsidRPr="0048720C">
        <w:rPr>
          <w:i/>
        </w:rPr>
        <w:t xml:space="preserve"> a minimum</w:t>
      </w:r>
      <w:r w:rsidRPr="0048720C">
        <w:t xml:space="preserve"> one or two quality </w:t>
      </w:r>
      <w:r w:rsidR="00B940F2" w:rsidRPr="0048720C">
        <w:t xml:space="preserve">withhold </w:t>
      </w:r>
      <w:r w:rsidRPr="0048720C">
        <w:t xml:space="preserve">metrics </w:t>
      </w:r>
      <w:r w:rsidR="0048720C">
        <w:t>specified in MOUs</w:t>
      </w:r>
      <w:r w:rsidR="0048720C" w:rsidRPr="0048720C">
        <w:t xml:space="preserve"> </w:t>
      </w:r>
      <w:r w:rsidRPr="0048720C">
        <w:t xml:space="preserve">that address </w:t>
      </w:r>
      <w:r w:rsidR="007659C9">
        <w:t>LTSS</w:t>
      </w:r>
      <w:r w:rsidR="0048720C">
        <w:t xml:space="preserve"> outcomes (versus process measures, for example whether or not a beneficiary has an LTSS coordinator assigned)</w:t>
      </w:r>
      <w:r w:rsidRPr="0048720C">
        <w:t xml:space="preserve">.  </w:t>
      </w:r>
      <w:r w:rsidR="00B940F2" w:rsidRPr="0048720C">
        <w:t xml:space="preserve">For individuals </w:t>
      </w:r>
      <w:r w:rsidR="001E137D">
        <w:t>with intellectual and developmental disabilities</w:t>
      </w:r>
      <w:r w:rsidR="00B940F2" w:rsidRPr="0048720C">
        <w:t xml:space="preserve"> who are dually eligible, LTSS are critical.  </w:t>
      </w:r>
      <w:r w:rsidR="0048720C" w:rsidRPr="0048720C">
        <w:t xml:space="preserve">MOUs should include plans with strict timeframes for the development of LTSS quality measures.  The validity and usefulness of these measures should be part of the evaluation CMS will conduct of all of the projects.   </w:t>
      </w:r>
      <w:r w:rsidR="0048720C">
        <w:t>The participating states could be a great laboratory for development of standard LTSS quality measures.</w:t>
      </w:r>
    </w:p>
    <w:p w:rsidR="0048720C" w:rsidRDefault="0048720C" w:rsidP="0048720C">
      <w:pPr>
        <w:pStyle w:val="ListParagraph"/>
      </w:pPr>
    </w:p>
    <w:p w:rsidR="00D75AA1" w:rsidRPr="0048720C" w:rsidRDefault="009B74F9" w:rsidP="0048720C">
      <w:pPr>
        <w:pStyle w:val="ListParagraph"/>
        <w:numPr>
          <w:ilvl w:val="0"/>
          <w:numId w:val="13"/>
        </w:numPr>
      </w:pPr>
      <w:r w:rsidRPr="0048720C">
        <w:t xml:space="preserve">The </w:t>
      </w:r>
      <w:r w:rsidR="007659C9">
        <w:t xml:space="preserve">MA </w:t>
      </w:r>
      <w:r w:rsidRPr="0048720C">
        <w:t xml:space="preserve">MOU includes an impressive array of supplemental benefits.  However, the standards by which the supplemental benefits will be determined necessary are absent.  </w:t>
      </w:r>
      <w:r w:rsidR="007659C9">
        <w:t>The definition</w:t>
      </w:r>
      <w:r w:rsidR="001933AE" w:rsidRPr="0048720C">
        <w:t xml:space="preserve"> of medical necessity</w:t>
      </w:r>
      <w:r w:rsidR="007659C9">
        <w:t xml:space="preserve"> in MOUs</w:t>
      </w:r>
      <w:r w:rsidR="001933AE" w:rsidRPr="0048720C">
        <w:t xml:space="preserve"> should be broad</w:t>
      </w:r>
      <w:r w:rsidR="007659C9">
        <w:t xml:space="preserve"> enough </w:t>
      </w:r>
      <w:r w:rsidR="001933AE" w:rsidRPr="0048720C">
        <w:t>to reflect the</w:t>
      </w:r>
      <w:r w:rsidR="007659C9">
        <w:t xml:space="preserve"> LTSS</w:t>
      </w:r>
      <w:r w:rsidR="001933AE" w:rsidRPr="0048720C">
        <w:t xml:space="preserve"> that people with disabilities need.  The definition should include a focus on </w:t>
      </w:r>
      <w:r w:rsidR="005C1C60" w:rsidRPr="0048720C">
        <w:t>those services and supports</w:t>
      </w:r>
      <w:r w:rsidR="001933AE" w:rsidRPr="0048720C">
        <w:t xml:space="preserve"> individuals need to function as independently as possible in the community</w:t>
      </w:r>
      <w:r w:rsidR="005C1C60" w:rsidRPr="0048720C">
        <w:t xml:space="preserve"> in keeping with the Supreme Court’s </w:t>
      </w:r>
      <w:r w:rsidR="005C1C60" w:rsidRPr="0048720C">
        <w:rPr>
          <w:i/>
        </w:rPr>
        <w:t xml:space="preserve">Olmstead </w:t>
      </w:r>
      <w:r w:rsidR="005C1C60" w:rsidRPr="0048720C">
        <w:t>decision</w:t>
      </w:r>
      <w:r w:rsidR="001933AE" w:rsidRPr="0048720C">
        <w:t>.  Michigan</w:t>
      </w:r>
      <w:r w:rsidR="005C1C60" w:rsidRPr="0048720C">
        <w:t xml:space="preserve">’s definition of medical necessity </w:t>
      </w:r>
      <w:r w:rsidR="001D3F59" w:rsidRPr="0048720C">
        <w:t>includes</w:t>
      </w:r>
      <w:r w:rsidR="001933AE" w:rsidRPr="0048720C">
        <w:t xml:space="preserve"> language that could be added to medical necessity definitions</w:t>
      </w:r>
      <w:r w:rsidR="005C1C60" w:rsidRPr="0048720C">
        <w:t xml:space="preserve"> in order to safeguard the provision of LTSS</w:t>
      </w:r>
      <w:r w:rsidR="001933AE" w:rsidRPr="0048720C">
        <w:t xml:space="preserve">:  </w:t>
      </w:r>
      <w:r w:rsidR="005C1C60" w:rsidRPr="0048720C">
        <w:t>“Services and supports designed to assist the beneficiary attain or maintain a sufficient level of functioning in order to achieve his/her goals of community inclusion and participations, independence, recovery, or productivity.”</w:t>
      </w:r>
      <w:r w:rsidR="001933AE" w:rsidRPr="0048720C">
        <w:t xml:space="preserve">  </w:t>
      </w:r>
    </w:p>
    <w:p w:rsidR="009B74F9" w:rsidRPr="0037076C" w:rsidRDefault="009B74F9" w:rsidP="00885C56">
      <w:pPr>
        <w:rPr>
          <w:rFonts w:ascii="Times New Roman" w:hAnsi="Times New Roman"/>
          <w:sz w:val="24"/>
        </w:rPr>
      </w:pPr>
    </w:p>
    <w:p w:rsidR="009B74F9" w:rsidRDefault="009B74F9" w:rsidP="00885C56">
      <w:pPr>
        <w:rPr>
          <w:rFonts w:ascii="Times New Roman" w:hAnsi="Times New Roman"/>
          <w:sz w:val="24"/>
        </w:rPr>
      </w:pPr>
      <w:r w:rsidRPr="0037076C">
        <w:rPr>
          <w:rFonts w:ascii="Times New Roman" w:hAnsi="Times New Roman"/>
          <w:sz w:val="24"/>
        </w:rPr>
        <w:t>We</w:t>
      </w:r>
      <w:r w:rsidR="0037076C">
        <w:rPr>
          <w:rFonts w:ascii="Times New Roman" w:hAnsi="Times New Roman"/>
          <w:sz w:val="24"/>
        </w:rPr>
        <w:t xml:space="preserve"> would like to</w:t>
      </w:r>
      <w:r w:rsidRPr="0037076C">
        <w:rPr>
          <w:rFonts w:ascii="Times New Roman" w:hAnsi="Times New Roman"/>
          <w:sz w:val="24"/>
        </w:rPr>
        <w:t xml:space="preserve"> reiterate our suggestion that all </w:t>
      </w:r>
      <w:r w:rsidR="0037076C">
        <w:rPr>
          <w:rFonts w:ascii="Times New Roman" w:hAnsi="Times New Roman"/>
          <w:sz w:val="24"/>
        </w:rPr>
        <w:t>demonstration states</w:t>
      </w:r>
      <w:r w:rsidRPr="0037076C">
        <w:rPr>
          <w:rFonts w:ascii="Times New Roman" w:hAnsi="Times New Roman"/>
          <w:sz w:val="24"/>
        </w:rPr>
        <w:t xml:space="preserve"> be required to provide independent ombudsman services to beneficiaries.  </w:t>
      </w:r>
    </w:p>
    <w:p w:rsidR="0037076C" w:rsidRDefault="0037076C" w:rsidP="00885C56">
      <w:pPr>
        <w:rPr>
          <w:rFonts w:ascii="Times New Roman" w:hAnsi="Times New Roman"/>
          <w:sz w:val="24"/>
        </w:rPr>
      </w:pPr>
    </w:p>
    <w:p w:rsidR="0037076C" w:rsidRDefault="0037076C" w:rsidP="00885C56">
      <w:pPr>
        <w:rPr>
          <w:rFonts w:ascii="Times New Roman" w:hAnsi="Times New Roman"/>
          <w:sz w:val="24"/>
        </w:rPr>
      </w:pPr>
      <w:r>
        <w:rPr>
          <w:rFonts w:ascii="Times New Roman" w:hAnsi="Times New Roman"/>
          <w:sz w:val="24"/>
        </w:rPr>
        <w:t>Sincerely,</w:t>
      </w:r>
    </w:p>
    <w:p w:rsidR="0037076C" w:rsidRDefault="0037076C" w:rsidP="00885C56">
      <w:pPr>
        <w:rPr>
          <w:rFonts w:ascii="Times New Roman" w:hAnsi="Times New Roman"/>
          <w:sz w:val="24"/>
        </w:rPr>
      </w:pPr>
    </w:p>
    <w:p w:rsidR="0037076C" w:rsidRDefault="0037076C" w:rsidP="00885C56">
      <w:pPr>
        <w:rPr>
          <w:rFonts w:ascii="Times New Roman" w:hAnsi="Times New Roman"/>
          <w:sz w:val="24"/>
        </w:rPr>
      </w:pPr>
      <w:r>
        <w:rPr>
          <w:rFonts w:ascii="Times New Roman" w:hAnsi="Times New Roman"/>
          <w:sz w:val="24"/>
        </w:rPr>
        <w:t>Maureen Fitzgerald</w:t>
      </w:r>
    </w:p>
    <w:p w:rsidR="0037076C" w:rsidRPr="0037076C" w:rsidRDefault="0037076C" w:rsidP="00885C56">
      <w:pPr>
        <w:rPr>
          <w:rFonts w:ascii="Times New Roman" w:hAnsi="Times New Roman"/>
          <w:sz w:val="24"/>
        </w:rPr>
      </w:pPr>
      <w:r>
        <w:rPr>
          <w:rFonts w:ascii="Times New Roman" w:hAnsi="Times New Roman"/>
          <w:sz w:val="24"/>
        </w:rPr>
        <w:t>Director, Disability Rights</w:t>
      </w:r>
    </w:p>
    <w:sectPr w:rsidR="0037076C" w:rsidRPr="0037076C" w:rsidSect="00740AAA">
      <w:footerReference w:type="default" r:id="rId10"/>
      <w:headerReference w:type="first" r:id="rId11"/>
      <w:footerReference w:type="first" r:id="rId12"/>
      <w:type w:val="continuous"/>
      <w:pgSz w:w="12240" w:h="15840"/>
      <w:pgMar w:top="1872" w:right="1728" w:bottom="1296" w:left="994" w:header="90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6F3" w:rsidRDefault="000706F3">
      <w:pPr>
        <w:spacing w:line="240" w:lineRule="auto"/>
      </w:pPr>
      <w:r>
        <w:separator/>
      </w:r>
    </w:p>
  </w:endnote>
  <w:endnote w:type="continuationSeparator" w:id="0">
    <w:p w:rsidR="000706F3" w:rsidRDefault="000706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0F2" w:rsidRDefault="00DB7EFE">
    <w:pPr>
      <w:pStyle w:val="Footer"/>
    </w:pPr>
    <w:r>
      <w:rPr>
        <w:noProof/>
        <w:szCs w:val="20"/>
      </w:rPr>
      <mc:AlternateContent>
        <mc:Choice Requires="wps">
          <w:drawing>
            <wp:anchor distT="0" distB="0" distL="114300" distR="114300" simplePos="0" relativeHeight="251658752" behindDoc="0" locked="0" layoutInCell="1" allowOverlap="1">
              <wp:simplePos x="0" y="0"/>
              <wp:positionH relativeFrom="page">
                <wp:posOffset>6680835</wp:posOffset>
              </wp:positionH>
              <wp:positionV relativeFrom="page">
                <wp:posOffset>9144000</wp:posOffset>
              </wp:positionV>
              <wp:extent cx="457200" cy="228600"/>
              <wp:effectExtent l="381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0F2" w:rsidRDefault="00B940F2" w:rsidP="00480DE9">
                          <w:pPr>
                            <w:jc w:val="right"/>
                          </w:pPr>
                          <w:r>
                            <w:fldChar w:fldCharType="begin"/>
                          </w:r>
                          <w:r>
                            <w:instrText xml:space="preserve"> PAGE </w:instrText>
                          </w:r>
                          <w:r>
                            <w:fldChar w:fldCharType="separate"/>
                          </w:r>
                          <w:r w:rsidR="00531502">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26.05pt;margin-top:10in;width:36pt;height: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3s/qwIAAKg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" filled="f" stroked="f">
              <v:textbox inset="0,0,0,0">
                <w:txbxContent>
                  <w:p w:rsidR="00B940F2" w:rsidRDefault="00B940F2" w:rsidP="00480DE9">
                    <w:pPr>
                      <w:jc w:val="right"/>
                    </w:pPr>
                    <w:r>
                      <w:fldChar w:fldCharType="begin"/>
                    </w:r>
                    <w:r>
                      <w:instrText xml:space="preserve"> PAGE </w:instrText>
                    </w:r>
                    <w:r>
                      <w:fldChar w:fldCharType="separate"/>
                    </w:r>
                    <w:r w:rsidR="00531502">
                      <w:rPr>
                        <w:noProof/>
                      </w:rPr>
                      <w:t>2</w:t>
                    </w:r>
                    <w:r>
                      <w:rPr>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0F2" w:rsidRDefault="00DB7EFE">
    <w:pPr>
      <w:pStyle w:val="Footer"/>
    </w:pPr>
    <w:r>
      <w:rPr>
        <w:noProof/>
        <w:szCs w:val="20"/>
      </w:rPr>
      <mc:AlternateContent>
        <mc:Choice Requires="wps">
          <w:drawing>
            <wp:anchor distT="0" distB="0" distL="114300" distR="114300" simplePos="0" relativeHeight="251655680" behindDoc="0" locked="0" layoutInCell="1" allowOverlap="1">
              <wp:simplePos x="0" y="0"/>
              <wp:positionH relativeFrom="page">
                <wp:posOffset>0</wp:posOffset>
              </wp:positionH>
              <wp:positionV relativeFrom="page">
                <wp:posOffset>8822690</wp:posOffset>
              </wp:positionV>
              <wp:extent cx="7772400" cy="1234440"/>
              <wp:effectExtent l="0" t="2540" r="0" b="127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234440"/>
                      </a:xfrm>
                      <a:prstGeom prst="rect">
                        <a:avLst/>
                      </a:prstGeom>
                      <a:noFill/>
                      <a:ln>
                        <a:noFill/>
                      </a:ln>
                      <a:extLst>
                        <a:ext uri="{909E8E84-426E-40DD-AFC4-6F175D3DCCD1}">
                          <a14:hiddenFill xmlns:a14="http://schemas.microsoft.com/office/drawing/2010/main">
                            <a:solidFill>
                              <a:srgbClr val="993300"/>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694.7pt;width:612pt;height:97.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" filled="f" fillcolor="#930" stroked="f">
              <w10:wrap type="square" anchorx="page" anchory="page"/>
            </v:rect>
          </w:pict>
        </mc:Fallback>
      </mc:AlternateContent>
    </w:r>
    <w:r w:rsidR="00B940F2">
      <w:rPr>
        <w:noProof/>
        <w:szCs w:val="20"/>
      </w:rPr>
      <w:drawing>
        <wp:anchor distT="0" distB="0" distL="114300" distR="114300" simplePos="0" relativeHeight="251656704" behindDoc="0" locked="0" layoutInCell="1" allowOverlap="1">
          <wp:simplePos x="0" y="0"/>
          <wp:positionH relativeFrom="page">
            <wp:posOffset>621665</wp:posOffset>
          </wp:positionH>
          <wp:positionV relativeFrom="page">
            <wp:posOffset>9311005</wp:posOffset>
          </wp:positionV>
          <wp:extent cx="1633855" cy="186055"/>
          <wp:effectExtent l="19050" t="0" r="4445" b="0"/>
          <wp:wrapNone/>
          <wp:docPr id="6" name="Picture 1" descr="The Arc Tagline fo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Arc Tagline for Word"/>
                  <pic:cNvPicPr>
                    <a:picLocks noChangeAspect="1" noChangeArrowheads="1"/>
                  </pic:cNvPicPr>
                </pic:nvPicPr>
                <pic:blipFill>
                  <a:blip r:embed="rId1"/>
                  <a:srcRect/>
                  <a:stretch>
                    <a:fillRect/>
                  </a:stretch>
                </pic:blipFill>
                <pic:spPr bwMode="auto">
                  <a:xfrm>
                    <a:off x="0" y="0"/>
                    <a:ext cx="1633855" cy="18605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6F3" w:rsidRDefault="000706F3">
      <w:pPr>
        <w:spacing w:line="240" w:lineRule="auto"/>
      </w:pPr>
      <w:r>
        <w:separator/>
      </w:r>
    </w:p>
  </w:footnote>
  <w:footnote w:type="continuationSeparator" w:id="0">
    <w:p w:rsidR="000706F3" w:rsidRDefault="000706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0F2" w:rsidRDefault="00B940F2">
    <w:pPr>
      <w:pStyle w:val="Header"/>
    </w:pPr>
    <w:r>
      <w:rPr>
        <w:noProof/>
        <w:szCs w:val="20"/>
      </w:rPr>
      <w:drawing>
        <wp:anchor distT="0" distB="0" distL="114300" distR="114300" simplePos="0" relativeHeight="251659776" behindDoc="0" locked="0" layoutInCell="1" allowOverlap="1">
          <wp:simplePos x="0" y="0"/>
          <wp:positionH relativeFrom="page">
            <wp:posOffset>621665</wp:posOffset>
          </wp:positionH>
          <wp:positionV relativeFrom="page">
            <wp:posOffset>567055</wp:posOffset>
          </wp:positionV>
          <wp:extent cx="1577975" cy="1132840"/>
          <wp:effectExtent l="19050" t="0" r="3175" b="0"/>
          <wp:wrapNone/>
          <wp:docPr id="7" name="Picture 18" descr="The Arc Logo &amp; Descriptor fo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he Arc Logo &amp; Descriptor for Word"/>
                  <pic:cNvPicPr>
                    <a:picLocks noChangeAspect="1" noChangeArrowheads="1"/>
                  </pic:cNvPicPr>
                </pic:nvPicPr>
                <pic:blipFill>
                  <a:blip r:embed="rId1"/>
                  <a:srcRect/>
                  <a:stretch>
                    <a:fillRect/>
                  </a:stretch>
                </pic:blipFill>
                <pic:spPr bwMode="auto">
                  <a:xfrm>
                    <a:off x="0" y="0"/>
                    <a:ext cx="1577975" cy="1132840"/>
                  </a:xfrm>
                  <a:prstGeom prst="rect">
                    <a:avLst/>
                  </a:prstGeom>
                  <a:noFill/>
                  <a:ln w="9525">
                    <a:noFill/>
                    <a:miter lim="800000"/>
                    <a:headEnd/>
                    <a:tailEnd/>
                  </a:ln>
                </pic:spPr>
              </pic:pic>
            </a:graphicData>
          </a:graphic>
        </wp:anchor>
      </w:drawing>
    </w:r>
    <w:r w:rsidR="00DB7EFE">
      <w:rPr>
        <w:noProof/>
        <w:szCs w:val="20"/>
      </w:rPr>
      <mc:AlternateContent>
        <mc:Choice Requires="wps">
          <w:drawing>
            <wp:anchor distT="0" distB="0" distL="114300" distR="114300" simplePos="0" relativeHeight="251657728" behindDoc="0" locked="0" layoutInCell="1" allowOverlap="1">
              <wp:simplePos x="0" y="0"/>
              <wp:positionH relativeFrom="page">
                <wp:posOffset>5943600</wp:posOffset>
              </wp:positionH>
              <wp:positionV relativeFrom="page">
                <wp:posOffset>534035</wp:posOffset>
              </wp:positionV>
              <wp:extent cx="1600200" cy="1143000"/>
              <wp:effectExtent l="0"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0F2" w:rsidRPr="00F1289E" w:rsidRDefault="00B940F2" w:rsidP="00A21C29">
                          <w:pPr>
                            <w:tabs>
                              <w:tab w:val="left" w:pos="144"/>
                            </w:tabs>
                            <w:spacing w:line="200" w:lineRule="exact"/>
                            <w:rPr>
                              <w:rFonts w:ascii="Trebuchet MS" w:hAnsi="Trebuchet MS"/>
                              <w:color w:val="EA7125"/>
                              <w:sz w:val="14"/>
                            </w:rPr>
                          </w:pPr>
                          <w:r w:rsidRPr="00F1289E">
                            <w:rPr>
                              <w:rFonts w:ascii="Trebuchet MS" w:hAnsi="Trebuchet MS"/>
                              <w:color w:val="EA7125"/>
                              <w:sz w:val="14"/>
                            </w:rPr>
                            <w:t>The Arc</w:t>
                          </w:r>
                        </w:p>
                        <w:p w:rsidR="00B940F2" w:rsidRPr="00F1289E" w:rsidRDefault="00B940F2" w:rsidP="00A21C29">
                          <w:pPr>
                            <w:tabs>
                              <w:tab w:val="left" w:pos="144"/>
                            </w:tabs>
                            <w:spacing w:line="200" w:lineRule="exact"/>
                            <w:rPr>
                              <w:rFonts w:ascii="Trebuchet MS" w:hAnsi="Trebuchet MS"/>
                              <w:sz w:val="14"/>
                            </w:rPr>
                          </w:pPr>
                          <w:r>
                            <w:rPr>
                              <w:rFonts w:ascii="Trebuchet MS" w:hAnsi="Trebuchet MS"/>
                              <w:sz w:val="14"/>
                            </w:rPr>
                            <w:t>1825 K</w:t>
                          </w:r>
                          <w:r w:rsidRPr="00F1289E">
                            <w:rPr>
                              <w:rFonts w:ascii="Trebuchet MS" w:hAnsi="Trebuchet MS"/>
                              <w:sz w:val="14"/>
                            </w:rPr>
                            <w:t xml:space="preserve"> Street NW, Suite </w:t>
                          </w:r>
                          <w:r>
                            <w:rPr>
                              <w:rFonts w:ascii="Trebuchet MS" w:hAnsi="Trebuchet MS"/>
                              <w:sz w:val="14"/>
                            </w:rPr>
                            <w:t>1200</w:t>
                          </w:r>
                        </w:p>
                        <w:p w:rsidR="00B940F2" w:rsidRPr="00F1289E" w:rsidRDefault="00B940F2" w:rsidP="00A21C29">
                          <w:pPr>
                            <w:tabs>
                              <w:tab w:val="left" w:pos="144"/>
                            </w:tabs>
                            <w:spacing w:line="200" w:lineRule="exact"/>
                            <w:rPr>
                              <w:rFonts w:ascii="Trebuchet MS" w:hAnsi="Trebuchet MS"/>
                              <w:sz w:val="14"/>
                            </w:rPr>
                          </w:pPr>
                          <w:r>
                            <w:rPr>
                              <w:rFonts w:ascii="Trebuchet MS" w:hAnsi="Trebuchet MS"/>
                              <w:sz w:val="14"/>
                            </w:rPr>
                            <w:t>Washington, DC 2000</w:t>
                          </w:r>
                          <w:r w:rsidRPr="00F1289E">
                            <w:rPr>
                              <w:rFonts w:ascii="Trebuchet MS" w:hAnsi="Trebuchet MS"/>
                              <w:sz w:val="14"/>
                            </w:rPr>
                            <w:t>6</w:t>
                          </w:r>
                        </w:p>
                        <w:p w:rsidR="00B940F2" w:rsidRPr="00F1289E" w:rsidRDefault="00B940F2" w:rsidP="00A21C29">
                          <w:pPr>
                            <w:tabs>
                              <w:tab w:val="left" w:pos="144"/>
                            </w:tabs>
                            <w:spacing w:line="200" w:lineRule="exact"/>
                            <w:rPr>
                              <w:rFonts w:ascii="Trebuchet MS" w:hAnsi="Trebuchet MS"/>
                              <w:sz w:val="14"/>
                            </w:rPr>
                          </w:pPr>
                        </w:p>
                        <w:p w:rsidR="00B940F2" w:rsidRPr="00F1289E" w:rsidRDefault="00B940F2" w:rsidP="00A21C29">
                          <w:pPr>
                            <w:tabs>
                              <w:tab w:val="left" w:pos="144"/>
                            </w:tabs>
                            <w:spacing w:line="200" w:lineRule="exact"/>
                            <w:rPr>
                              <w:rFonts w:ascii="Trebuchet MS" w:hAnsi="Trebuchet MS"/>
                              <w:sz w:val="14"/>
                            </w:rPr>
                          </w:pPr>
                          <w:r w:rsidRPr="00F1289E">
                            <w:rPr>
                              <w:rFonts w:ascii="Trebuchet MS" w:hAnsi="Trebuchet MS"/>
                              <w:color w:val="EA7125"/>
                              <w:sz w:val="14"/>
                            </w:rPr>
                            <w:t>T</w:t>
                          </w:r>
                          <w:r w:rsidRPr="00F1289E">
                            <w:rPr>
                              <w:rFonts w:ascii="Trebuchet MS" w:hAnsi="Trebuchet MS"/>
                              <w:sz w:val="14"/>
                            </w:rPr>
                            <w:tab/>
                            <w:t>202 534-3700</w:t>
                          </w:r>
                        </w:p>
                        <w:p w:rsidR="00B940F2" w:rsidRPr="00F1289E" w:rsidRDefault="00B940F2" w:rsidP="00A21C29">
                          <w:pPr>
                            <w:tabs>
                              <w:tab w:val="left" w:pos="144"/>
                            </w:tabs>
                            <w:spacing w:line="200" w:lineRule="exact"/>
                            <w:rPr>
                              <w:rFonts w:ascii="Trebuchet MS" w:hAnsi="Trebuchet MS"/>
                              <w:sz w:val="14"/>
                            </w:rPr>
                          </w:pPr>
                          <w:r w:rsidRPr="00F1289E">
                            <w:rPr>
                              <w:rFonts w:ascii="Trebuchet MS" w:hAnsi="Trebuchet MS"/>
                              <w:color w:val="EA7125"/>
                              <w:sz w:val="14"/>
                            </w:rPr>
                            <w:t>F</w:t>
                          </w:r>
                          <w:r w:rsidRPr="00F1289E">
                            <w:rPr>
                              <w:rFonts w:ascii="Trebuchet MS" w:hAnsi="Trebuchet MS"/>
                              <w:sz w:val="14"/>
                            </w:rPr>
                            <w:tab/>
                            <w:t>202 534-3731</w:t>
                          </w:r>
                        </w:p>
                        <w:p w:rsidR="00B940F2" w:rsidRPr="00F1289E" w:rsidRDefault="00B940F2" w:rsidP="00A21C29">
                          <w:pPr>
                            <w:tabs>
                              <w:tab w:val="left" w:pos="144"/>
                            </w:tabs>
                            <w:spacing w:line="200" w:lineRule="exact"/>
                            <w:rPr>
                              <w:rFonts w:ascii="Trebuchet MS" w:hAnsi="Trebuchet MS"/>
                              <w:sz w:val="14"/>
                            </w:rPr>
                          </w:pPr>
                          <w:r w:rsidRPr="00F1289E">
                            <w:rPr>
                              <w:rFonts w:ascii="Trebuchet MS" w:hAnsi="Trebuchet MS"/>
                              <w:sz w:val="14"/>
                            </w:rPr>
                            <w:t>www.thearc.org</w:t>
                          </w:r>
                        </w:p>
                        <w:p w:rsidR="00B940F2" w:rsidRPr="00A21C29" w:rsidRDefault="00B940F2" w:rsidP="00A21C2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68pt;margin-top:42.05pt;width:126pt;height:9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" filled="f" stroked="f">
              <v:textbox inset="0,0,0,0">
                <w:txbxContent>
                  <w:p w:rsidR="00B940F2" w:rsidRPr="00F1289E" w:rsidRDefault="00B940F2" w:rsidP="00A21C29">
                    <w:pPr>
                      <w:tabs>
                        <w:tab w:val="left" w:pos="144"/>
                      </w:tabs>
                      <w:spacing w:line="200" w:lineRule="exact"/>
                      <w:rPr>
                        <w:rFonts w:ascii="Trebuchet MS" w:hAnsi="Trebuchet MS"/>
                        <w:color w:val="EA7125"/>
                        <w:sz w:val="14"/>
                      </w:rPr>
                    </w:pPr>
                    <w:r w:rsidRPr="00F1289E">
                      <w:rPr>
                        <w:rFonts w:ascii="Trebuchet MS" w:hAnsi="Trebuchet MS"/>
                        <w:color w:val="EA7125"/>
                        <w:sz w:val="14"/>
                      </w:rPr>
                      <w:t>The Arc</w:t>
                    </w:r>
                  </w:p>
                  <w:p w:rsidR="00B940F2" w:rsidRPr="00F1289E" w:rsidRDefault="00B940F2" w:rsidP="00A21C29">
                    <w:pPr>
                      <w:tabs>
                        <w:tab w:val="left" w:pos="144"/>
                      </w:tabs>
                      <w:spacing w:line="200" w:lineRule="exact"/>
                      <w:rPr>
                        <w:rFonts w:ascii="Trebuchet MS" w:hAnsi="Trebuchet MS"/>
                        <w:sz w:val="14"/>
                      </w:rPr>
                    </w:pPr>
                    <w:r>
                      <w:rPr>
                        <w:rFonts w:ascii="Trebuchet MS" w:hAnsi="Trebuchet MS"/>
                        <w:sz w:val="14"/>
                      </w:rPr>
                      <w:t>1825 K</w:t>
                    </w:r>
                    <w:r w:rsidRPr="00F1289E">
                      <w:rPr>
                        <w:rFonts w:ascii="Trebuchet MS" w:hAnsi="Trebuchet MS"/>
                        <w:sz w:val="14"/>
                      </w:rPr>
                      <w:t xml:space="preserve"> Street NW, Suite </w:t>
                    </w:r>
                    <w:r>
                      <w:rPr>
                        <w:rFonts w:ascii="Trebuchet MS" w:hAnsi="Trebuchet MS"/>
                        <w:sz w:val="14"/>
                      </w:rPr>
                      <w:t>1200</w:t>
                    </w:r>
                  </w:p>
                  <w:p w:rsidR="00B940F2" w:rsidRPr="00F1289E" w:rsidRDefault="00B940F2" w:rsidP="00A21C29">
                    <w:pPr>
                      <w:tabs>
                        <w:tab w:val="left" w:pos="144"/>
                      </w:tabs>
                      <w:spacing w:line="200" w:lineRule="exact"/>
                      <w:rPr>
                        <w:rFonts w:ascii="Trebuchet MS" w:hAnsi="Trebuchet MS"/>
                        <w:sz w:val="14"/>
                      </w:rPr>
                    </w:pPr>
                    <w:r>
                      <w:rPr>
                        <w:rFonts w:ascii="Trebuchet MS" w:hAnsi="Trebuchet MS"/>
                        <w:sz w:val="14"/>
                      </w:rPr>
                      <w:t>Washington, DC 2000</w:t>
                    </w:r>
                    <w:r w:rsidRPr="00F1289E">
                      <w:rPr>
                        <w:rFonts w:ascii="Trebuchet MS" w:hAnsi="Trebuchet MS"/>
                        <w:sz w:val="14"/>
                      </w:rPr>
                      <w:t>6</w:t>
                    </w:r>
                  </w:p>
                  <w:p w:rsidR="00B940F2" w:rsidRPr="00F1289E" w:rsidRDefault="00B940F2" w:rsidP="00A21C29">
                    <w:pPr>
                      <w:tabs>
                        <w:tab w:val="left" w:pos="144"/>
                      </w:tabs>
                      <w:spacing w:line="200" w:lineRule="exact"/>
                      <w:rPr>
                        <w:rFonts w:ascii="Trebuchet MS" w:hAnsi="Trebuchet MS"/>
                        <w:sz w:val="14"/>
                      </w:rPr>
                    </w:pPr>
                  </w:p>
                  <w:p w:rsidR="00B940F2" w:rsidRPr="00F1289E" w:rsidRDefault="00B940F2" w:rsidP="00A21C29">
                    <w:pPr>
                      <w:tabs>
                        <w:tab w:val="left" w:pos="144"/>
                      </w:tabs>
                      <w:spacing w:line="200" w:lineRule="exact"/>
                      <w:rPr>
                        <w:rFonts w:ascii="Trebuchet MS" w:hAnsi="Trebuchet MS"/>
                        <w:sz w:val="14"/>
                      </w:rPr>
                    </w:pPr>
                    <w:r w:rsidRPr="00F1289E">
                      <w:rPr>
                        <w:rFonts w:ascii="Trebuchet MS" w:hAnsi="Trebuchet MS"/>
                        <w:color w:val="EA7125"/>
                        <w:sz w:val="14"/>
                      </w:rPr>
                      <w:t>T</w:t>
                    </w:r>
                    <w:r w:rsidRPr="00F1289E">
                      <w:rPr>
                        <w:rFonts w:ascii="Trebuchet MS" w:hAnsi="Trebuchet MS"/>
                        <w:sz w:val="14"/>
                      </w:rPr>
                      <w:tab/>
                      <w:t>202 534-3700</w:t>
                    </w:r>
                  </w:p>
                  <w:p w:rsidR="00B940F2" w:rsidRPr="00F1289E" w:rsidRDefault="00B940F2" w:rsidP="00A21C29">
                    <w:pPr>
                      <w:tabs>
                        <w:tab w:val="left" w:pos="144"/>
                      </w:tabs>
                      <w:spacing w:line="200" w:lineRule="exact"/>
                      <w:rPr>
                        <w:rFonts w:ascii="Trebuchet MS" w:hAnsi="Trebuchet MS"/>
                        <w:sz w:val="14"/>
                      </w:rPr>
                    </w:pPr>
                    <w:r w:rsidRPr="00F1289E">
                      <w:rPr>
                        <w:rFonts w:ascii="Trebuchet MS" w:hAnsi="Trebuchet MS"/>
                        <w:color w:val="EA7125"/>
                        <w:sz w:val="14"/>
                      </w:rPr>
                      <w:t>F</w:t>
                    </w:r>
                    <w:r w:rsidRPr="00F1289E">
                      <w:rPr>
                        <w:rFonts w:ascii="Trebuchet MS" w:hAnsi="Trebuchet MS"/>
                        <w:sz w:val="14"/>
                      </w:rPr>
                      <w:tab/>
                      <w:t>202 534-3731</w:t>
                    </w:r>
                  </w:p>
                  <w:p w:rsidR="00B940F2" w:rsidRPr="00F1289E" w:rsidRDefault="00B940F2" w:rsidP="00A21C29">
                    <w:pPr>
                      <w:tabs>
                        <w:tab w:val="left" w:pos="144"/>
                      </w:tabs>
                      <w:spacing w:line="200" w:lineRule="exact"/>
                      <w:rPr>
                        <w:rFonts w:ascii="Trebuchet MS" w:hAnsi="Trebuchet MS"/>
                        <w:sz w:val="14"/>
                      </w:rPr>
                    </w:pPr>
                    <w:r w:rsidRPr="00F1289E">
                      <w:rPr>
                        <w:rFonts w:ascii="Trebuchet MS" w:hAnsi="Trebuchet MS"/>
                        <w:sz w:val="14"/>
                      </w:rPr>
                      <w:t>www.thearc.org</w:t>
                    </w:r>
                  </w:p>
                  <w:p w:rsidR="00B940F2" w:rsidRPr="00A21C29" w:rsidRDefault="00B940F2" w:rsidP="00A21C29"/>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0E42"/>
    <w:multiLevelType w:val="hybridMultilevel"/>
    <w:tmpl w:val="7AB630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7B1742"/>
    <w:multiLevelType w:val="hybridMultilevel"/>
    <w:tmpl w:val="F6220366"/>
    <w:lvl w:ilvl="0" w:tplc="201AD3A8">
      <w:start w:val="1"/>
      <w:numFmt w:val="bullet"/>
      <w:lvlText w:val=""/>
      <w:lvlJc w:val="left"/>
      <w:pPr>
        <w:tabs>
          <w:tab w:val="num" w:pos="420"/>
        </w:tabs>
        <w:ind w:left="420" w:hanging="288"/>
      </w:pPr>
      <w:rPr>
        <w:rFonts w:ascii="Wingdings" w:hAnsi="Wingdings" w:hint="default"/>
        <w:b w:val="0"/>
        <w:i w:val="0"/>
        <w:sz w:val="28"/>
        <w:szCs w:val="28"/>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0D827996"/>
    <w:multiLevelType w:val="hybridMultilevel"/>
    <w:tmpl w:val="18F60D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0286BA4">
      <w:start w:val="1"/>
      <w:numFmt w:val="upp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EC742EE"/>
    <w:multiLevelType w:val="multilevel"/>
    <w:tmpl w:val="AD0E9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C8088F"/>
    <w:multiLevelType w:val="hybridMultilevel"/>
    <w:tmpl w:val="009828B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0286BA4">
      <w:start w:val="1"/>
      <w:numFmt w:val="upp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1A77706"/>
    <w:multiLevelType w:val="multilevel"/>
    <w:tmpl w:val="D23E1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09559D"/>
    <w:multiLevelType w:val="multilevel"/>
    <w:tmpl w:val="6E0A1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642AF3"/>
    <w:multiLevelType w:val="hybridMultilevel"/>
    <w:tmpl w:val="E63E5CD6"/>
    <w:lvl w:ilvl="0" w:tplc="201AD3A8">
      <w:start w:val="1"/>
      <w:numFmt w:val="bullet"/>
      <w:lvlText w:val=""/>
      <w:lvlJc w:val="left"/>
      <w:pPr>
        <w:tabs>
          <w:tab w:val="num" w:pos="288"/>
        </w:tabs>
        <w:ind w:left="288" w:hanging="288"/>
      </w:pPr>
      <w:rPr>
        <w:rFonts w:ascii="Wingdings" w:hAnsi="Wingdings" w:hint="default"/>
        <w:b w:val="0"/>
        <w:i w:val="0"/>
        <w:sz w:val="28"/>
        <w:szCs w:val="28"/>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nsid w:val="4D0630F0"/>
    <w:multiLevelType w:val="multilevel"/>
    <w:tmpl w:val="6B900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0C6841"/>
    <w:multiLevelType w:val="hybridMultilevel"/>
    <w:tmpl w:val="F5288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2D343A"/>
    <w:multiLevelType w:val="multilevel"/>
    <w:tmpl w:val="982EB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F077F7"/>
    <w:multiLevelType w:val="hybridMultilevel"/>
    <w:tmpl w:val="FCB43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D51AFF"/>
    <w:multiLevelType w:val="multilevel"/>
    <w:tmpl w:val="A5485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7"/>
  </w:num>
  <w:num w:numId="4">
    <w:abstractNumId w:val="2"/>
  </w:num>
  <w:num w:numId="5">
    <w:abstractNumId w:val="8"/>
  </w:num>
  <w:num w:numId="6">
    <w:abstractNumId w:val="10"/>
  </w:num>
  <w:num w:numId="7">
    <w:abstractNumId w:val="6"/>
  </w:num>
  <w:num w:numId="8">
    <w:abstractNumId w:val="12"/>
  </w:num>
  <w:num w:numId="9">
    <w:abstractNumId w:val="5"/>
  </w:num>
  <w:num w:numId="10">
    <w:abstractNumId w:val="3"/>
  </w:num>
  <w:num w:numId="11">
    <w:abstractNumId w:val="11"/>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21D"/>
    <w:rsid w:val="000003DC"/>
    <w:rsid w:val="00026274"/>
    <w:rsid w:val="0005693C"/>
    <w:rsid w:val="000706F3"/>
    <w:rsid w:val="00112FF2"/>
    <w:rsid w:val="001163A3"/>
    <w:rsid w:val="00186B0C"/>
    <w:rsid w:val="001933AE"/>
    <w:rsid w:val="00196114"/>
    <w:rsid w:val="001D3F59"/>
    <w:rsid w:val="001E137D"/>
    <w:rsid w:val="001F7A9C"/>
    <w:rsid w:val="00291FE5"/>
    <w:rsid w:val="002A7FE5"/>
    <w:rsid w:val="002C6125"/>
    <w:rsid w:val="002D78D6"/>
    <w:rsid w:val="002F2F3F"/>
    <w:rsid w:val="00307789"/>
    <w:rsid w:val="00316C81"/>
    <w:rsid w:val="00362AEF"/>
    <w:rsid w:val="0037076C"/>
    <w:rsid w:val="003B7311"/>
    <w:rsid w:val="003E42DE"/>
    <w:rsid w:val="003F3B57"/>
    <w:rsid w:val="0043721D"/>
    <w:rsid w:val="00480DE9"/>
    <w:rsid w:val="0048720C"/>
    <w:rsid w:val="00490D28"/>
    <w:rsid w:val="004D2BFE"/>
    <w:rsid w:val="004D7EC8"/>
    <w:rsid w:val="00531502"/>
    <w:rsid w:val="00563A6F"/>
    <w:rsid w:val="005C1C60"/>
    <w:rsid w:val="005C5EA7"/>
    <w:rsid w:val="005D57A5"/>
    <w:rsid w:val="006209BE"/>
    <w:rsid w:val="00636D91"/>
    <w:rsid w:val="00667435"/>
    <w:rsid w:val="00673B8C"/>
    <w:rsid w:val="00740AAA"/>
    <w:rsid w:val="00750004"/>
    <w:rsid w:val="00764009"/>
    <w:rsid w:val="007659C9"/>
    <w:rsid w:val="008174A4"/>
    <w:rsid w:val="00885C56"/>
    <w:rsid w:val="00897EB8"/>
    <w:rsid w:val="008A2599"/>
    <w:rsid w:val="008C44FF"/>
    <w:rsid w:val="008C4E51"/>
    <w:rsid w:val="008E4C99"/>
    <w:rsid w:val="00906920"/>
    <w:rsid w:val="009A42D9"/>
    <w:rsid w:val="009B74F9"/>
    <w:rsid w:val="009C3F73"/>
    <w:rsid w:val="00A21C29"/>
    <w:rsid w:val="00A32340"/>
    <w:rsid w:val="00A8582B"/>
    <w:rsid w:val="00AA0406"/>
    <w:rsid w:val="00AB63A5"/>
    <w:rsid w:val="00B940F2"/>
    <w:rsid w:val="00BD0B2D"/>
    <w:rsid w:val="00C14E97"/>
    <w:rsid w:val="00C76AC0"/>
    <w:rsid w:val="00CC7E61"/>
    <w:rsid w:val="00D52A02"/>
    <w:rsid w:val="00D75AA1"/>
    <w:rsid w:val="00DB7EFE"/>
    <w:rsid w:val="00E63BBC"/>
    <w:rsid w:val="00E723A2"/>
    <w:rsid w:val="00F0032A"/>
    <w:rsid w:val="00F40F1D"/>
    <w:rsid w:val="00F43DFB"/>
    <w:rsid w:val="00FB1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76D"/>
    <w:pPr>
      <w:spacing w:line="290" w:lineRule="atLeast"/>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1289E"/>
  </w:style>
  <w:style w:type="paragraph" w:styleId="Footer">
    <w:name w:val="footer"/>
    <w:basedOn w:val="Normal"/>
    <w:link w:val="FooterChar"/>
    <w:uiPriority w:val="99"/>
    <w:rsid w:val="00F1289E"/>
  </w:style>
  <w:style w:type="character" w:styleId="Hyperlink">
    <w:name w:val="Hyperlink"/>
    <w:uiPriority w:val="99"/>
    <w:rsid w:val="00F1289E"/>
    <w:rPr>
      <w:color w:val="auto"/>
      <w:u w:val="none"/>
    </w:rPr>
  </w:style>
  <w:style w:type="character" w:styleId="FollowedHyperlink">
    <w:name w:val="FollowedHyperlink"/>
    <w:rsid w:val="00F1289E"/>
    <w:rPr>
      <w:color w:val="auto"/>
      <w:u w:val="none"/>
    </w:rPr>
  </w:style>
  <w:style w:type="paragraph" w:styleId="ListParagraph">
    <w:name w:val="List Paragraph"/>
    <w:basedOn w:val="Normal"/>
    <w:uiPriority w:val="34"/>
    <w:qFormat/>
    <w:rsid w:val="00740AAA"/>
    <w:pPr>
      <w:spacing w:line="240" w:lineRule="auto"/>
      <w:ind w:left="720"/>
      <w:contextualSpacing/>
    </w:pPr>
    <w:rPr>
      <w:rFonts w:ascii="Times New Roman" w:hAnsi="Times New Roman"/>
      <w:sz w:val="24"/>
    </w:rPr>
  </w:style>
  <w:style w:type="character" w:customStyle="1" w:styleId="HeaderChar">
    <w:name w:val="Header Char"/>
    <w:basedOn w:val="DefaultParagraphFont"/>
    <w:link w:val="Header"/>
    <w:uiPriority w:val="99"/>
    <w:rsid w:val="00740AAA"/>
    <w:rPr>
      <w:rFonts w:ascii="Arial" w:hAnsi="Arial"/>
      <w:szCs w:val="24"/>
    </w:rPr>
  </w:style>
  <w:style w:type="character" w:customStyle="1" w:styleId="FooterChar">
    <w:name w:val="Footer Char"/>
    <w:basedOn w:val="DefaultParagraphFont"/>
    <w:link w:val="Footer"/>
    <w:uiPriority w:val="99"/>
    <w:rsid w:val="00740AAA"/>
    <w:rPr>
      <w:rFonts w:ascii="Arial" w:hAnsi="Arial"/>
      <w:szCs w:val="24"/>
    </w:rPr>
  </w:style>
  <w:style w:type="paragraph" w:styleId="BalloonText">
    <w:name w:val="Balloon Text"/>
    <w:basedOn w:val="Normal"/>
    <w:link w:val="BalloonTextChar"/>
    <w:uiPriority w:val="99"/>
    <w:semiHidden/>
    <w:unhideWhenUsed/>
    <w:rsid w:val="005C1C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C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76D"/>
    <w:pPr>
      <w:spacing w:line="290" w:lineRule="atLeast"/>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1289E"/>
  </w:style>
  <w:style w:type="paragraph" w:styleId="Footer">
    <w:name w:val="footer"/>
    <w:basedOn w:val="Normal"/>
    <w:link w:val="FooterChar"/>
    <w:uiPriority w:val="99"/>
    <w:rsid w:val="00F1289E"/>
  </w:style>
  <w:style w:type="character" w:styleId="Hyperlink">
    <w:name w:val="Hyperlink"/>
    <w:uiPriority w:val="99"/>
    <w:rsid w:val="00F1289E"/>
    <w:rPr>
      <w:color w:val="auto"/>
      <w:u w:val="none"/>
    </w:rPr>
  </w:style>
  <w:style w:type="character" w:styleId="FollowedHyperlink">
    <w:name w:val="FollowedHyperlink"/>
    <w:rsid w:val="00F1289E"/>
    <w:rPr>
      <w:color w:val="auto"/>
      <w:u w:val="none"/>
    </w:rPr>
  </w:style>
  <w:style w:type="paragraph" w:styleId="ListParagraph">
    <w:name w:val="List Paragraph"/>
    <w:basedOn w:val="Normal"/>
    <w:uiPriority w:val="34"/>
    <w:qFormat/>
    <w:rsid w:val="00740AAA"/>
    <w:pPr>
      <w:spacing w:line="240" w:lineRule="auto"/>
      <w:ind w:left="720"/>
      <w:contextualSpacing/>
    </w:pPr>
    <w:rPr>
      <w:rFonts w:ascii="Times New Roman" w:hAnsi="Times New Roman"/>
      <w:sz w:val="24"/>
    </w:rPr>
  </w:style>
  <w:style w:type="character" w:customStyle="1" w:styleId="HeaderChar">
    <w:name w:val="Header Char"/>
    <w:basedOn w:val="DefaultParagraphFont"/>
    <w:link w:val="Header"/>
    <w:uiPriority w:val="99"/>
    <w:rsid w:val="00740AAA"/>
    <w:rPr>
      <w:rFonts w:ascii="Arial" w:hAnsi="Arial"/>
      <w:szCs w:val="24"/>
    </w:rPr>
  </w:style>
  <w:style w:type="character" w:customStyle="1" w:styleId="FooterChar">
    <w:name w:val="Footer Char"/>
    <w:basedOn w:val="DefaultParagraphFont"/>
    <w:link w:val="Footer"/>
    <w:uiPriority w:val="99"/>
    <w:rsid w:val="00740AAA"/>
    <w:rPr>
      <w:rFonts w:ascii="Arial" w:hAnsi="Arial"/>
      <w:szCs w:val="24"/>
    </w:rPr>
  </w:style>
  <w:style w:type="paragraph" w:styleId="BalloonText">
    <w:name w:val="Balloon Text"/>
    <w:basedOn w:val="Normal"/>
    <w:link w:val="BalloonTextChar"/>
    <w:uiPriority w:val="99"/>
    <w:semiHidden/>
    <w:unhideWhenUsed/>
    <w:rsid w:val="005C1C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C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06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emai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do.Banach@cms.hhs.gov"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jsutcliffe\Application%20Data\Microsoft\Templates\The%20Arc%20Letterhead%20K%20Str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The Arc Letterhead K Street.dotx</Template>
  <TotalTime>1</TotalTime>
  <Pages>2</Pages>
  <Words>648</Words>
  <Characters>3698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The Arc eLetterhead</vt:lpstr>
    </vt:vector>
  </TitlesOfParts>
  <Company>The Arc</Company>
  <LinksUpToDate>false</LinksUpToDate>
  <CharactersWithSpaces>4338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Arc eLetterhead</dc:title>
  <dc:subject/>
  <dc:creator> </dc:creator>
  <cp:keywords/>
  <cp:lastModifiedBy>Annie Acosta</cp:lastModifiedBy>
  <cp:revision>2</cp:revision>
  <cp:lastPrinted>2012-10-02T18:28:00Z</cp:lastPrinted>
  <dcterms:created xsi:type="dcterms:W3CDTF">2012-10-11T14:51:00Z</dcterms:created>
  <dcterms:modified xsi:type="dcterms:W3CDTF">2012-10-11T14:51:00Z</dcterms:modified>
</cp:coreProperties>
</file>