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6" w:rsidRPr="00BB102A" w:rsidRDefault="00080D0D" w:rsidP="004D6EDC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BB102A">
        <w:rPr>
          <w:rFonts w:ascii="Times New Roman" w:hAnsi="Times New Roman"/>
          <w:b/>
          <w:color w:val="auto"/>
          <w:sz w:val="28"/>
          <w:szCs w:val="28"/>
        </w:rPr>
        <w:t xml:space="preserve">Talking with Your </w:t>
      </w:r>
      <w:r w:rsidR="00C64270">
        <w:rPr>
          <w:rFonts w:ascii="Times New Roman" w:hAnsi="Times New Roman"/>
          <w:b/>
          <w:color w:val="auto"/>
          <w:sz w:val="28"/>
          <w:szCs w:val="28"/>
        </w:rPr>
        <w:t xml:space="preserve">Doctor </w:t>
      </w:r>
      <w:r w:rsidRPr="00BB102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52240E" w:rsidRPr="00BB102A" w:rsidRDefault="0052240E" w:rsidP="004D6EDC">
      <w:pPr>
        <w:pStyle w:val="Default"/>
        <w:rPr>
          <w:rFonts w:ascii="Times New Roman" w:hAnsi="Times New Roman"/>
          <w:color w:val="auto"/>
        </w:rPr>
      </w:pPr>
    </w:p>
    <w:p w:rsidR="00F26F1B" w:rsidRDefault="00BB102A" w:rsidP="00BB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B102A">
        <w:rPr>
          <w:rFonts w:ascii="Times New Roman" w:hAnsi="Times New Roman" w:cs="Times New Roman"/>
          <w:sz w:val="24"/>
          <w:szCs w:val="24"/>
        </w:rPr>
        <w:t>he first thing they will do</w:t>
      </w:r>
      <w:r>
        <w:rPr>
          <w:rFonts w:ascii="Times New Roman" w:hAnsi="Times New Roman" w:cs="Times New Roman"/>
          <w:sz w:val="24"/>
          <w:szCs w:val="24"/>
        </w:rPr>
        <w:t xml:space="preserve"> when you visit the doctor is take your vital signs </w:t>
      </w:r>
      <w:r w:rsidRPr="00BB102A">
        <w:rPr>
          <w:rFonts w:ascii="Times New Roman" w:hAnsi="Times New Roman" w:cs="Times New Roman"/>
          <w:sz w:val="24"/>
          <w:szCs w:val="24"/>
        </w:rPr>
        <w:t xml:space="preserve">(blood pressure, heart rate, temperature, and weight) and ask you why you are seeing the doctor today. </w:t>
      </w:r>
      <w:r>
        <w:rPr>
          <w:rFonts w:ascii="Times New Roman" w:hAnsi="Times New Roman" w:cs="Times New Roman"/>
          <w:sz w:val="24"/>
          <w:szCs w:val="24"/>
        </w:rPr>
        <w:t xml:space="preserve"> Sometimes it can </w:t>
      </w:r>
      <w:r w:rsidRPr="00BB102A">
        <w:rPr>
          <w:rFonts w:ascii="Times New Roman" w:hAnsi="Times New Roman" w:cs="Times New Roman"/>
          <w:sz w:val="24"/>
          <w:szCs w:val="24"/>
        </w:rPr>
        <w:t xml:space="preserve">be difficult to take your vital signs.  </w:t>
      </w:r>
      <w:r>
        <w:rPr>
          <w:rFonts w:ascii="Times New Roman" w:hAnsi="Times New Roman" w:cs="Times New Roman"/>
          <w:sz w:val="24"/>
          <w:szCs w:val="24"/>
        </w:rPr>
        <w:t xml:space="preserve">Be patient with the nurse/doctor </w:t>
      </w:r>
      <w:r w:rsidRPr="00BB102A">
        <w:rPr>
          <w:rFonts w:ascii="Times New Roman" w:hAnsi="Times New Roman" w:cs="Times New Roman"/>
          <w:sz w:val="24"/>
          <w:szCs w:val="24"/>
        </w:rPr>
        <w:t>and explain to them what they can do to make the process easier for both of you.</w:t>
      </w:r>
    </w:p>
    <w:p w:rsidR="00FF2527" w:rsidRPr="00BB102A" w:rsidRDefault="00F26F1B" w:rsidP="00C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checklist below for questions to ask your doctor about your health.  </w:t>
      </w:r>
      <w:r w:rsidR="00C64270">
        <w:rPr>
          <w:rFonts w:ascii="Times New Roman" w:hAnsi="Times New Roman" w:cs="Times New Roman"/>
          <w:sz w:val="24"/>
          <w:szCs w:val="24"/>
        </w:rPr>
        <w:t xml:space="preserve">Write down any of your own questions that you have for your doctor in the blank spaces below, so you don’t forget them. </w:t>
      </w:r>
      <w:r>
        <w:rPr>
          <w:rFonts w:ascii="Times New Roman" w:hAnsi="Times New Roman" w:cs="Times New Roman"/>
          <w:sz w:val="24"/>
          <w:szCs w:val="24"/>
        </w:rPr>
        <w:t xml:space="preserve">This will help you take the best possible care of your body.  </w:t>
      </w:r>
      <w:r w:rsidR="00C64270" w:rsidRPr="00BB102A">
        <w:rPr>
          <w:rFonts w:ascii="Times New Roman" w:hAnsi="Times New Roman" w:cs="Times New Roman"/>
          <w:sz w:val="24"/>
          <w:szCs w:val="24"/>
        </w:rPr>
        <w:t>It’s always a good idea to have a list of your medications in your purse or wallet to reference</w:t>
      </w:r>
      <w:r w:rsidR="00AC2EB3">
        <w:rPr>
          <w:rFonts w:ascii="Times New Roman" w:hAnsi="Times New Roman" w:cs="Times New Roman"/>
          <w:sz w:val="24"/>
          <w:szCs w:val="24"/>
        </w:rPr>
        <w:t xml:space="preserve"> too</w:t>
      </w:r>
      <w:r w:rsidR="00C64270" w:rsidRPr="00BB102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4158"/>
      </w:tblGrid>
      <w:tr w:rsidR="006F132F" w:rsidRPr="00BB102A" w:rsidTr="006F13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BB102A" w:rsidRDefault="006F132F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Date:                                                              Doctor’s Name:</w:t>
            </w:r>
          </w:p>
        </w:tc>
      </w:tr>
      <w:tr w:rsidR="006F132F" w:rsidRPr="00BB102A" w:rsidTr="006F13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BB102A" w:rsidRDefault="006F132F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Doctor’s Address:</w:t>
            </w:r>
          </w:p>
        </w:tc>
      </w:tr>
      <w:tr w:rsidR="006F132F" w:rsidRPr="00BB102A" w:rsidTr="006F13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F" w:rsidRPr="00BB102A" w:rsidRDefault="006F132F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32F" w:rsidRPr="00BB102A" w:rsidTr="006F132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BB102A" w:rsidRDefault="006F132F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Doctor’s Telephone No:                                    Email Address:</w:t>
            </w:r>
          </w:p>
        </w:tc>
      </w:tr>
      <w:tr w:rsidR="00A97BC2" w:rsidRPr="00BB102A" w:rsidTr="008F7B7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97BC2" w:rsidRPr="00BB102A" w:rsidRDefault="00A97BC2" w:rsidP="008F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39" w:rsidRPr="00BB102A" w:rsidTr="0075613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 w:rsidP="008F7B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 w:rsidP="008F7B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="00F26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 w:rsidP="007561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C64270" w:rsidP="0075613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does my disability affect my health</w:t>
            </w:r>
            <w:r w:rsidR="00756139" w:rsidRPr="00BB102A">
              <w:rPr>
                <w:rFonts w:ascii="Times New Roman" w:hAnsi="Times New Roman"/>
              </w:rPr>
              <w:t xml:space="preserve">?  </w:t>
            </w:r>
          </w:p>
          <w:p w:rsidR="00756139" w:rsidRPr="00BB102A" w:rsidRDefault="00756139" w:rsidP="00756139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Are there any treatments for my current condition(s)? </w:t>
            </w:r>
          </w:p>
          <w:p w:rsidR="00756139" w:rsidRPr="00BB102A" w:rsidRDefault="00756139" w:rsidP="00843FDB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843FDB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56139" w:rsidRPr="00BB102A" w:rsidTr="00AC2EB3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756139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Is my condition stable or will it get worse?  </w:t>
            </w:r>
          </w:p>
          <w:p w:rsidR="00756139" w:rsidRPr="00BB102A" w:rsidRDefault="00756139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843F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843FDB">
            <w:pPr>
              <w:pStyle w:val="Default"/>
              <w:rPr>
                <w:rFonts w:ascii="Times New Roman" w:hAnsi="Times New Roman"/>
              </w:rPr>
            </w:pPr>
            <w:r w:rsidRPr="00BB102A">
              <w:rPr>
                <w:rFonts w:ascii="Times New Roman" w:hAnsi="Times New Roman"/>
              </w:rPr>
              <w:t xml:space="preserve">What tests do I need done to make sure I am healthy?  </w:t>
            </w:r>
          </w:p>
          <w:p w:rsidR="00756139" w:rsidRPr="00BB102A" w:rsidRDefault="00756139" w:rsidP="0042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9" w:rsidRPr="00BB102A" w:rsidRDefault="00B56313" w:rsidP="000C2C86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5</w:t>
            </w:r>
            <w:r w:rsidR="00756139" w:rsidRPr="00BB102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DB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Will my medication stay the same or will it be changing?  </w:t>
            </w:r>
          </w:p>
          <w:p w:rsidR="00756139" w:rsidRPr="00BB102A" w:rsidRDefault="00756139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B56313" w:rsidP="000C2C86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6</w:t>
            </w:r>
            <w:r w:rsidR="00756139" w:rsidRPr="00BB102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How often should I take my medication</w:t>
            </w:r>
            <w:r w:rsidR="00C64270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FDB" w:rsidRPr="00BB102A" w:rsidRDefault="00843FDB" w:rsidP="00843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6139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B56313" w:rsidP="000C2C86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7</w:t>
            </w:r>
            <w:r w:rsidR="00756139" w:rsidRPr="00BB102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756139" w:rsidRPr="00BB102A" w:rsidRDefault="00756139" w:rsidP="000C2C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Default="005873AB" w:rsidP="0058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I do if I feel sick from my new medications? </w:t>
            </w:r>
          </w:p>
          <w:p w:rsidR="005873AB" w:rsidRPr="00BB102A" w:rsidRDefault="005873AB" w:rsidP="0058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B" w:rsidRPr="00BB102A" w:rsidRDefault="00F26F1B" w:rsidP="000C2C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B" w:rsidRPr="00BB102A" w:rsidRDefault="005873AB" w:rsidP="0058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When do I need to come back to the doctor? </w:t>
            </w:r>
          </w:p>
          <w:p w:rsidR="00F26F1B" w:rsidRPr="00BB102A" w:rsidRDefault="00F26F1B" w:rsidP="006B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B" w:rsidRPr="00BB102A" w:rsidRDefault="00F26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BB102A" w:rsidTr="0075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B" w:rsidRDefault="00F26F1B" w:rsidP="000C2C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B" w:rsidRDefault="00C64270" w:rsidP="006B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 need to see any other doctors? </w:t>
            </w:r>
          </w:p>
          <w:p w:rsidR="00F26F1B" w:rsidRDefault="00F26F1B" w:rsidP="006B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B" w:rsidRPr="00BB102A" w:rsidRDefault="00F26F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44A9" w:rsidRPr="00BB102A" w:rsidTr="002939D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9" w:rsidRPr="00BB102A" w:rsidRDefault="00CE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Healthcare Resources: </w:t>
            </w:r>
          </w:p>
        </w:tc>
      </w:tr>
      <w:tr w:rsidR="00CE44A9" w:rsidRPr="00BB102A" w:rsidTr="004B39C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9" w:rsidRPr="00BB102A" w:rsidRDefault="00CE44A9" w:rsidP="00CE44A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CDC’s Living a Healthy Life: </w:t>
            </w:r>
            <w:hyperlink r:id="rId8" w:history="1">
              <w:r w:rsidRPr="00BB102A">
                <w:rPr>
                  <w:rStyle w:val="Hyperlink"/>
                  <w:rFonts w:ascii="Times New Roman" w:hAnsi="Times New Roman"/>
                </w:rPr>
                <w:t>http://www.cdc.gov/features/disabilities/</w:t>
              </w:r>
            </w:hyperlink>
            <w:r w:rsidRPr="00BB102A">
              <w:rPr>
                <w:rFonts w:ascii="Times New Roman" w:hAnsi="Times New Roman"/>
                <w:color w:val="auto"/>
              </w:rPr>
              <w:t xml:space="preserve">  </w:t>
            </w:r>
          </w:p>
          <w:p w:rsidR="00CE44A9" w:rsidRPr="00BB102A" w:rsidRDefault="00CE44A9" w:rsidP="00CE44A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AAPD’s Health Reform and People with Disabilities: </w:t>
            </w:r>
          </w:p>
          <w:p w:rsidR="00CE44A9" w:rsidRPr="00BB102A" w:rsidRDefault="00941402" w:rsidP="00CE44A9">
            <w:pPr>
              <w:pStyle w:val="Default"/>
              <w:ind w:left="360"/>
              <w:rPr>
                <w:rFonts w:ascii="Times New Roman" w:hAnsi="Times New Roman"/>
                <w:color w:val="auto"/>
              </w:rPr>
            </w:pPr>
            <w:hyperlink r:id="rId9" w:history="1">
              <w:r w:rsidR="00CE44A9" w:rsidRPr="00BB102A">
                <w:rPr>
                  <w:rStyle w:val="Hyperlink"/>
                  <w:rFonts w:ascii="Times New Roman" w:hAnsi="Times New Roman"/>
                </w:rPr>
                <w:t>http://www.aapd.com/resources/fact-sheets/health-reform-people-with-disabilities.html</w:t>
              </w:r>
            </w:hyperlink>
            <w:r w:rsidR="00CE44A9" w:rsidRPr="00BB102A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517E59" w:rsidRPr="00BB102A" w:rsidRDefault="00517E59" w:rsidP="00517E59">
      <w:pPr>
        <w:pStyle w:val="Default"/>
        <w:rPr>
          <w:rFonts w:ascii="Times New Roman" w:hAnsi="Times New Roman"/>
          <w:color w:val="auto"/>
        </w:rPr>
      </w:pPr>
    </w:p>
    <w:p w:rsidR="00C64270" w:rsidRDefault="00C64270" w:rsidP="00517E59">
      <w:pPr>
        <w:pStyle w:val="Default"/>
        <w:rPr>
          <w:color w:val="auto"/>
        </w:rPr>
      </w:pPr>
    </w:p>
    <w:p w:rsidR="00F26F1B" w:rsidRDefault="00F26F1B" w:rsidP="00517E59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789"/>
        <w:gridCol w:w="4140"/>
      </w:tblGrid>
      <w:tr w:rsidR="00977D2E" w:rsidRPr="005C1575" w:rsidTr="00CE44A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77D2E" w:rsidRPr="005C1575" w:rsidRDefault="00977D2E" w:rsidP="00964FBF">
            <w:pPr>
              <w:rPr>
                <w:szCs w:val="24"/>
              </w:rPr>
            </w:pPr>
          </w:p>
        </w:tc>
      </w:tr>
      <w:tr w:rsidR="00CE44A9" w:rsidRPr="005C1575" w:rsidTr="00CE44A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9" w:rsidRPr="00BB102A" w:rsidRDefault="00CE44A9" w:rsidP="00CE44A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BB102A">
              <w:rPr>
                <w:rFonts w:ascii="Times New Roman" w:hAnsi="Times New Roman"/>
                <w:b/>
                <w:color w:val="auto"/>
              </w:rPr>
              <w:t xml:space="preserve">Below are some specific question to ask your </w:t>
            </w:r>
            <w:r w:rsidRPr="00BB102A">
              <w:rPr>
                <w:rFonts w:ascii="Times New Roman" w:hAnsi="Times New Roman"/>
                <w:b/>
                <w:color w:val="auto"/>
                <w:u w:val="single"/>
              </w:rPr>
              <w:t>eye doctor</w:t>
            </w:r>
            <w:r w:rsidRPr="00BB102A">
              <w:rPr>
                <w:rFonts w:ascii="Times New Roman" w:hAnsi="Times New Roman"/>
                <w:b/>
                <w:color w:val="auto"/>
              </w:rPr>
              <w:t xml:space="preserve"> regarding your vision:</w:t>
            </w:r>
          </w:p>
          <w:p w:rsidR="00CE44A9" w:rsidRPr="00BB102A" w:rsidRDefault="00CE44A9" w:rsidP="00CE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139" w:rsidRPr="005C1575" w:rsidTr="005241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964FB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964FB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="00F26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F26F1B" w:rsidP="007561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 w:rsidR="00756139"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56139" w:rsidRPr="005C1575" w:rsidTr="005A66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42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Can my medications affect my vision? </w:t>
            </w:r>
          </w:p>
          <w:p w:rsidR="00756139" w:rsidRPr="00BB102A" w:rsidRDefault="00756139" w:rsidP="0096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964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313" w:rsidRPr="005C1575" w:rsidTr="00074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Will my insurance cover my glasses or contact lenses, if I need them?</w:t>
            </w:r>
          </w:p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313" w:rsidRPr="005C1575" w:rsidTr="001342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If I need to wear glasses or contact lenses, is Lasik surgery an option for me?  </w:t>
            </w:r>
          </w:p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6313" w:rsidRPr="005C1575" w:rsidTr="00AC2EB3">
        <w:trPr>
          <w:trHeight w:val="6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Am I a</w:t>
            </w:r>
            <w:r w:rsidR="00843FDB" w:rsidRPr="00BB102A">
              <w:rPr>
                <w:rFonts w:ascii="Times New Roman" w:hAnsi="Times New Roman" w:cs="Times New Roman"/>
                <w:sz w:val="24"/>
                <w:szCs w:val="24"/>
              </w:rPr>
              <w:t>t a</w:t>
            </w: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 high risk for developing eye disease?</w:t>
            </w:r>
          </w:p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13" w:rsidRPr="005C1575" w:rsidTr="006077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If I am at high risk for developing eye disease, is there anything I can do to lower my risk level? </w:t>
            </w:r>
          </w:p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DB" w:rsidRPr="005C1575" w:rsidTr="00AC2EB3">
        <w:trPr>
          <w:trHeight w:val="6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DB" w:rsidRPr="005C1575" w:rsidTr="00AC2EB3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DB" w:rsidRPr="005C1575" w:rsidTr="00AC2EB3">
        <w:trPr>
          <w:trHeight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964FBF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13" w:rsidRPr="005C1575" w:rsidTr="00CE44A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964FB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56313" w:rsidRPr="00BB102A" w:rsidRDefault="00B56313" w:rsidP="00964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Healthy Vision Resources:  </w:t>
            </w:r>
          </w:p>
        </w:tc>
      </w:tr>
      <w:tr w:rsidR="00B56313" w:rsidRPr="005C1575" w:rsidTr="00CE44A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B56313" w:rsidP="00CE44A9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CDC Vision Health Initiative (VHI): </w:t>
            </w:r>
            <w:hyperlink r:id="rId10" w:history="1">
              <w:r w:rsidRPr="00BB102A">
                <w:rPr>
                  <w:rStyle w:val="Hyperlink"/>
                  <w:rFonts w:ascii="Times New Roman" w:hAnsi="Times New Roman"/>
                </w:rPr>
                <w:t>http://www.cdc.gov/visionhealth/</w:t>
              </w:r>
            </w:hyperlink>
          </w:p>
          <w:p w:rsidR="00B56313" w:rsidRPr="00BB102A" w:rsidRDefault="00B56313" w:rsidP="00CE44A9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CDC Common Eye Disorders: </w:t>
            </w:r>
          </w:p>
          <w:p w:rsidR="00B56313" w:rsidRPr="00BB102A" w:rsidRDefault="00941402" w:rsidP="00CE44A9">
            <w:pPr>
              <w:pStyle w:val="Default"/>
              <w:ind w:left="360"/>
              <w:rPr>
                <w:rFonts w:ascii="Times New Roman" w:hAnsi="Times New Roman"/>
                <w:color w:val="auto"/>
              </w:rPr>
            </w:pPr>
            <w:hyperlink r:id="rId11" w:history="1">
              <w:r w:rsidR="00B56313" w:rsidRPr="00BB102A">
                <w:rPr>
                  <w:rStyle w:val="Hyperlink"/>
                  <w:rFonts w:ascii="Times New Roman" w:hAnsi="Times New Roman"/>
                </w:rPr>
                <w:t>http://www.cdc.gov/visionhealth/basic_information/eye_disorders.htm</w:t>
              </w:r>
            </w:hyperlink>
          </w:p>
          <w:p w:rsidR="00B56313" w:rsidRPr="00BB102A" w:rsidRDefault="00B56313" w:rsidP="00CE44A9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Disabled World: Vision Disability Information:  </w:t>
            </w:r>
            <w:hyperlink r:id="rId12" w:history="1">
              <w:r w:rsidRPr="00BB102A">
                <w:rPr>
                  <w:rStyle w:val="Hyperlink"/>
                  <w:rFonts w:ascii="Times New Roman" w:hAnsi="Times New Roman"/>
                </w:rPr>
                <w:t>http://www.disabled-world.com/disability/types/vision/</w:t>
              </w:r>
            </w:hyperlink>
          </w:p>
          <w:p w:rsidR="00B56313" w:rsidRPr="00BB102A" w:rsidRDefault="00B56313" w:rsidP="00964F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77D2E" w:rsidRDefault="00977D2E" w:rsidP="00517E59">
      <w:pPr>
        <w:pStyle w:val="Default"/>
        <w:rPr>
          <w:color w:val="auto"/>
        </w:rPr>
      </w:pPr>
    </w:p>
    <w:p w:rsidR="00C662B1" w:rsidRDefault="00C662B1" w:rsidP="00517E59">
      <w:pPr>
        <w:pStyle w:val="Default"/>
        <w:rPr>
          <w:color w:val="auto"/>
        </w:rPr>
      </w:pPr>
    </w:p>
    <w:p w:rsidR="00CE44A9" w:rsidRDefault="00CE44A9" w:rsidP="00517E59">
      <w:pPr>
        <w:pStyle w:val="Default"/>
        <w:rPr>
          <w:color w:val="auto"/>
        </w:rPr>
      </w:pPr>
    </w:p>
    <w:p w:rsidR="00CE44A9" w:rsidRDefault="00CE44A9" w:rsidP="00517E59">
      <w:pPr>
        <w:pStyle w:val="Default"/>
        <w:rPr>
          <w:color w:val="auto"/>
        </w:rPr>
      </w:pPr>
    </w:p>
    <w:p w:rsidR="00CE44A9" w:rsidRDefault="00CE44A9" w:rsidP="00517E59">
      <w:pPr>
        <w:pStyle w:val="Default"/>
        <w:rPr>
          <w:color w:val="auto"/>
        </w:rPr>
      </w:pPr>
    </w:p>
    <w:p w:rsidR="00756139" w:rsidRDefault="00756139" w:rsidP="0042660D">
      <w:pPr>
        <w:rPr>
          <w:rFonts w:ascii="Calibri" w:eastAsia="Times New Roman" w:hAnsi="Calibri" w:cs="Times New Roman"/>
          <w:sz w:val="24"/>
          <w:szCs w:val="24"/>
        </w:rPr>
      </w:pPr>
    </w:p>
    <w:p w:rsidR="00756139" w:rsidRDefault="00756139" w:rsidP="0042660D">
      <w:pPr>
        <w:rPr>
          <w:rFonts w:ascii="Calibri" w:eastAsia="Times New Roman" w:hAnsi="Calibri" w:cs="Times New Roman"/>
          <w:sz w:val="24"/>
          <w:szCs w:val="24"/>
        </w:rPr>
      </w:pPr>
    </w:p>
    <w:p w:rsidR="00756139" w:rsidRDefault="00756139" w:rsidP="0042660D">
      <w:pPr>
        <w:rPr>
          <w:rFonts w:ascii="Calibri" w:eastAsia="Times New Roman" w:hAnsi="Calibri" w:cs="Times New Roman"/>
          <w:sz w:val="24"/>
          <w:szCs w:val="24"/>
        </w:rPr>
      </w:pPr>
    </w:p>
    <w:p w:rsidR="00BB102A" w:rsidRDefault="00BB102A" w:rsidP="0042660D">
      <w:pPr>
        <w:rPr>
          <w:rFonts w:ascii="Calibri" w:eastAsia="Times New Roman" w:hAnsi="Calibri" w:cs="Times New Roman"/>
          <w:sz w:val="24"/>
          <w:szCs w:val="24"/>
        </w:rPr>
      </w:pPr>
    </w:p>
    <w:p w:rsidR="00941402" w:rsidRDefault="00941402" w:rsidP="0042660D">
      <w:pPr>
        <w:rPr>
          <w:rFonts w:ascii="Calibri" w:eastAsia="Times New Roman" w:hAnsi="Calibri" w:cs="Times New Roman"/>
          <w:sz w:val="24"/>
          <w:szCs w:val="24"/>
        </w:rPr>
      </w:pPr>
    </w:p>
    <w:p w:rsidR="00941402" w:rsidRPr="00B56313" w:rsidRDefault="00941402" w:rsidP="0042660D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285"/>
        <w:gridCol w:w="3528"/>
      </w:tblGrid>
      <w:tr w:rsidR="00CE44A9" w:rsidRPr="005C1575" w:rsidTr="00B5631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E44A9" w:rsidRPr="005C1575" w:rsidRDefault="00CE44A9" w:rsidP="005D7090">
            <w:pPr>
              <w:rPr>
                <w:szCs w:val="24"/>
              </w:rPr>
            </w:pPr>
          </w:p>
        </w:tc>
      </w:tr>
      <w:tr w:rsidR="00CE44A9" w:rsidRPr="005C1575" w:rsidTr="00B5631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9" w:rsidRPr="00BB102A" w:rsidRDefault="00CE44A9" w:rsidP="00CE44A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BB102A">
              <w:rPr>
                <w:rFonts w:ascii="Times New Roman" w:hAnsi="Times New Roman"/>
                <w:b/>
                <w:color w:val="auto"/>
              </w:rPr>
              <w:t xml:space="preserve">Below are some specific question to ask your </w:t>
            </w:r>
            <w:r w:rsidRPr="00BB102A">
              <w:rPr>
                <w:rFonts w:ascii="Times New Roman" w:hAnsi="Times New Roman"/>
                <w:b/>
                <w:color w:val="auto"/>
                <w:u w:val="single"/>
              </w:rPr>
              <w:t>dentist</w:t>
            </w:r>
            <w:r w:rsidRPr="00BB102A">
              <w:rPr>
                <w:rFonts w:ascii="Times New Roman" w:hAnsi="Times New Roman"/>
                <w:b/>
                <w:color w:val="auto"/>
              </w:rPr>
              <w:t xml:space="preserve"> regarding your oral </w:t>
            </w:r>
            <w:r w:rsidR="00B56313" w:rsidRPr="00BB102A">
              <w:rPr>
                <w:rFonts w:ascii="Times New Roman" w:hAnsi="Times New Roman"/>
                <w:b/>
                <w:color w:val="auto"/>
              </w:rPr>
              <w:t>health</w:t>
            </w:r>
            <w:r w:rsidRPr="00BB102A">
              <w:rPr>
                <w:rFonts w:ascii="Times New Roman" w:hAnsi="Times New Roman"/>
                <w:b/>
                <w:color w:val="auto"/>
              </w:rPr>
              <w:t>:</w:t>
            </w:r>
          </w:p>
          <w:p w:rsidR="00CE44A9" w:rsidRPr="00BB102A" w:rsidRDefault="00CE44A9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b/>
              </w:rPr>
            </w:pPr>
            <w:r w:rsidRPr="00BB102A">
              <w:rPr>
                <w:rFonts w:ascii="Times New Roman" w:hAnsi="Times New Roman" w:cs="Times New Roman"/>
                <w:b/>
              </w:rPr>
              <w:t xml:space="preserve">Questions: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7561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</w:rPr>
              <w:t xml:space="preserve">Answers: </w:t>
            </w: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B56313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Do you recommend I use an electronic toothbrush or a manual one?  </w:t>
            </w:r>
          </w:p>
          <w:p w:rsidR="00B56313" w:rsidRPr="00BB102A" w:rsidRDefault="00B56313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13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It’s hard for me </w:t>
            </w:r>
            <w:r w:rsidR="00F26F1B">
              <w:rPr>
                <w:rFonts w:ascii="Times New Roman" w:hAnsi="Times New Roman" w:cs="Times New Roman"/>
                <w:sz w:val="24"/>
                <w:szCs w:val="24"/>
              </w:rPr>
              <w:t>to use dental floss, is there an</w:t>
            </w:r>
            <w:r w:rsidR="00C6427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F26F1B">
              <w:rPr>
                <w:rFonts w:ascii="Times New Roman" w:hAnsi="Times New Roman" w:cs="Times New Roman"/>
                <w:sz w:val="24"/>
                <w:szCs w:val="24"/>
              </w:rPr>
              <w:t>option</w:t>
            </w: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43FDB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9" w:rsidRPr="00BB102A" w:rsidRDefault="00756139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41362C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84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Do I need a fluoride rinse today?  </w:t>
            </w:r>
          </w:p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41362C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Is there anything else I can do to prevent further tooth decay? </w:t>
            </w:r>
          </w:p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41362C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Do I need to be screened for oral cancer today? </w:t>
            </w: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41362C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How often should I get screened for oral cancer? </w:t>
            </w: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41362C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What are signs to watch out for in my mouth that might indicate a problem in my body? </w:t>
            </w:r>
          </w:p>
          <w:p w:rsidR="00843FDB" w:rsidRPr="00BB102A" w:rsidRDefault="00843FDB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D617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F26F1B">
              <w:rPr>
                <w:rFonts w:ascii="Times New Roman" w:hAnsi="Times New Roman" w:cs="Times New Roman"/>
                <w:sz w:val="24"/>
                <w:szCs w:val="24"/>
              </w:rPr>
              <w:t xml:space="preserve">else </w:t>
            </w:r>
            <w:r w:rsidRPr="00BB102A">
              <w:rPr>
                <w:rFonts w:ascii="Times New Roman" w:hAnsi="Times New Roman" w:cs="Times New Roman"/>
                <w:sz w:val="24"/>
                <w:szCs w:val="24"/>
              </w:rPr>
              <w:t>can I improve my dental health?</w:t>
            </w:r>
          </w:p>
          <w:p w:rsidR="00843FDB" w:rsidRPr="00BB102A" w:rsidRDefault="00843FDB" w:rsidP="005D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AC2EB3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F1B" w:rsidRPr="005C1575" w:rsidTr="00AC2EB3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  <w:r w:rsidRPr="00BB102A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31" w:rsidRPr="00BB102A" w:rsidRDefault="00D61731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B563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3AB" w:rsidRPr="005C1575" w:rsidTr="00AC2EB3">
        <w:trPr>
          <w:trHeight w:val="6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B" w:rsidRPr="00BB102A" w:rsidRDefault="005873AB" w:rsidP="005D70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B" w:rsidRDefault="005873A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AB" w:rsidRPr="00BB102A" w:rsidRDefault="005873AB" w:rsidP="00B5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B" w:rsidRPr="00BB102A" w:rsidRDefault="005873AB" w:rsidP="00B563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3FDB" w:rsidRPr="005C1575" w:rsidTr="00B5631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DB" w:rsidRPr="00BB102A" w:rsidRDefault="00843FDB" w:rsidP="00CE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FDB" w:rsidRPr="00BB102A" w:rsidRDefault="00843FDB" w:rsidP="00CE44A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B102A">
              <w:rPr>
                <w:rFonts w:ascii="Times New Roman" w:hAnsi="Times New Roman" w:cs="Times New Roman"/>
                <w:b/>
                <w:sz w:val="24"/>
                <w:szCs w:val="24"/>
              </w:rPr>
              <w:t>Oral Health Resources:</w:t>
            </w:r>
            <w:r w:rsidRPr="00BB10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43FDB" w:rsidRPr="005C1575" w:rsidTr="00B5631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B" w:rsidRPr="00BB102A" w:rsidRDefault="00843FDB" w:rsidP="0075613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CDC Division of Oral Care: </w:t>
            </w:r>
            <w:hyperlink r:id="rId13" w:history="1">
              <w:r w:rsidRPr="00BB102A">
                <w:rPr>
                  <w:rStyle w:val="Hyperlink"/>
                  <w:rFonts w:ascii="Times New Roman" w:hAnsi="Times New Roman"/>
                </w:rPr>
                <w:t>http://www.cdc.gov/oralhealth/</w:t>
              </w:r>
            </w:hyperlink>
          </w:p>
          <w:p w:rsidR="00843FDB" w:rsidRPr="00BB102A" w:rsidRDefault="00843FDB" w:rsidP="00CE44A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 xml:space="preserve">Person First Health: Dental Resources for Individuals with Disabilities:  </w:t>
            </w:r>
          </w:p>
          <w:p w:rsidR="00843FDB" w:rsidRPr="00BB102A" w:rsidRDefault="00941402" w:rsidP="00756139">
            <w:pPr>
              <w:pStyle w:val="Default"/>
              <w:ind w:left="360"/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14" w:history="1">
              <w:r w:rsidR="00843FDB" w:rsidRPr="00BB102A">
                <w:rPr>
                  <w:rStyle w:val="Hyperlink"/>
                  <w:rFonts w:ascii="Times New Roman" w:hAnsi="Times New Roman"/>
                </w:rPr>
                <w:t>http://personfirsthealth.org/dental-resources-for-individuals-with-disabilities/</w:t>
              </w:r>
            </w:hyperlink>
          </w:p>
          <w:p w:rsidR="00843FDB" w:rsidRPr="00BB102A" w:rsidRDefault="00843FDB" w:rsidP="00CE44A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</w:rPr>
            </w:pPr>
            <w:r w:rsidRPr="00BB102A">
              <w:rPr>
                <w:rFonts w:ascii="Times New Roman" w:hAnsi="Times New Roman"/>
                <w:color w:val="auto"/>
              </w:rPr>
              <w:t>National Institute of Dental and Craniofacial Research (NIH) Dental Resources:</w:t>
            </w:r>
          </w:p>
          <w:p w:rsidR="00843FDB" w:rsidRPr="00BB102A" w:rsidRDefault="00941402" w:rsidP="00CE44A9">
            <w:pPr>
              <w:pStyle w:val="Default"/>
              <w:ind w:left="360"/>
              <w:rPr>
                <w:rFonts w:ascii="Times New Roman" w:hAnsi="Times New Roman"/>
                <w:color w:val="auto"/>
              </w:rPr>
            </w:pPr>
            <w:hyperlink r:id="rId15" w:history="1">
              <w:r w:rsidR="00843FDB" w:rsidRPr="00BB102A">
                <w:rPr>
                  <w:rStyle w:val="Hyperlink"/>
                  <w:rFonts w:ascii="Times New Roman" w:hAnsi="Times New Roman"/>
                </w:rPr>
                <w:t>http://www.nidcr.nih.gov/OralHealth/Topics/DevelopmentalDisabilities/AdditionalResources.htm</w:t>
              </w:r>
            </w:hyperlink>
          </w:p>
          <w:p w:rsidR="00843FDB" w:rsidRPr="00BB102A" w:rsidRDefault="00843FDB" w:rsidP="005D70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E44A9" w:rsidRPr="00BB102A" w:rsidRDefault="00CE44A9" w:rsidP="0042660D">
      <w:pPr>
        <w:rPr>
          <w:rFonts w:ascii="Times New Roman" w:hAnsi="Times New Roman" w:cs="Times New Roman"/>
          <w:sz w:val="24"/>
          <w:szCs w:val="24"/>
        </w:rPr>
      </w:pPr>
    </w:p>
    <w:p w:rsidR="00F26F1B" w:rsidRDefault="00F26F1B" w:rsidP="00D61731">
      <w:pPr>
        <w:rPr>
          <w:rFonts w:ascii="Times New Roman" w:hAnsi="Times New Roman" w:cs="Times New Roman"/>
          <w:sz w:val="24"/>
          <w:szCs w:val="24"/>
        </w:rPr>
      </w:pPr>
    </w:p>
    <w:sectPr w:rsidR="00F26F1B" w:rsidSect="00843FDB">
      <w:headerReference w:type="default" r:id="rId1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DB" w:rsidRDefault="00843FDB" w:rsidP="00843FDB">
      <w:pPr>
        <w:spacing w:after="0" w:line="240" w:lineRule="auto"/>
      </w:pPr>
      <w:r>
        <w:separator/>
      </w:r>
    </w:p>
  </w:endnote>
  <w:endnote w:type="continuationSeparator" w:id="0">
    <w:p w:rsidR="00843FDB" w:rsidRDefault="00843FDB" w:rsidP="0084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DB" w:rsidRDefault="00843FDB" w:rsidP="00843FDB">
      <w:pPr>
        <w:spacing w:after="0" w:line="240" w:lineRule="auto"/>
      </w:pPr>
      <w:r>
        <w:separator/>
      </w:r>
    </w:p>
  </w:footnote>
  <w:footnote w:type="continuationSeparator" w:id="0">
    <w:p w:rsidR="00843FDB" w:rsidRDefault="00843FDB" w:rsidP="0084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DB" w:rsidRDefault="00843FDB">
    <w:pPr>
      <w:pStyle w:val="Header"/>
    </w:pPr>
    <w:r w:rsidRPr="00843FD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5200153</wp:posOffset>
          </wp:positionH>
          <wp:positionV relativeFrom="paragraph">
            <wp:posOffset>-234563</wp:posOffset>
          </wp:positionV>
          <wp:extent cx="1453515" cy="870198"/>
          <wp:effectExtent l="0" t="0" r="9525" b="4445"/>
          <wp:wrapTight wrapText="bothSides">
            <wp:wrapPolygon edited="0">
              <wp:start x="0" y="0"/>
              <wp:lineTo x="0" y="21238"/>
              <wp:lineTo x="21459" y="21238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CA0"/>
    <w:multiLevelType w:val="hybridMultilevel"/>
    <w:tmpl w:val="7F30D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C6068"/>
    <w:multiLevelType w:val="hybridMultilevel"/>
    <w:tmpl w:val="9F62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A5860"/>
    <w:multiLevelType w:val="hybridMultilevel"/>
    <w:tmpl w:val="5B683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A5EDB"/>
    <w:multiLevelType w:val="hybridMultilevel"/>
    <w:tmpl w:val="05E6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65144"/>
    <w:multiLevelType w:val="hybridMultilevel"/>
    <w:tmpl w:val="EACC4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D2"/>
    <w:rsid w:val="00030BEB"/>
    <w:rsid w:val="00080D0D"/>
    <w:rsid w:val="0008677F"/>
    <w:rsid w:val="000F57C1"/>
    <w:rsid w:val="00176BF5"/>
    <w:rsid w:val="001A25C9"/>
    <w:rsid w:val="001C47A5"/>
    <w:rsid w:val="001F4AA2"/>
    <w:rsid w:val="002169C2"/>
    <w:rsid w:val="0025378D"/>
    <w:rsid w:val="00273E5E"/>
    <w:rsid w:val="00291BAC"/>
    <w:rsid w:val="002D17E5"/>
    <w:rsid w:val="002F7CBC"/>
    <w:rsid w:val="003311A3"/>
    <w:rsid w:val="00413586"/>
    <w:rsid w:val="00414518"/>
    <w:rsid w:val="0042660D"/>
    <w:rsid w:val="004D6EDC"/>
    <w:rsid w:val="004E1A4D"/>
    <w:rsid w:val="004E7A2E"/>
    <w:rsid w:val="004F70FE"/>
    <w:rsid w:val="00517E59"/>
    <w:rsid w:val="0052240E"/>
    <w:rsid w:val="005240F9"/>
    <w:rsid w:val="005873AB"/>
    <w:rsid w:val="005B1C8E"/>
    <w:rsid w:val="005C1575"/>
    <w:rsid w:val="00600CC0"/>
    <w:rsid w:val="006458A3"/>
    <w:rsid w:val="0064609E"/>
    <w:rsid w:val="00666214"/>
    <w:rsid w:val="00681AD5"/>
    <w:rsid w:val="006B26C9"/>
    <w:rsid w:val="006C3909"/>
    <w:rsid w:val="006F132F"/>
    <w:rsid w:val="007157E8"/>
    <w:rsid w:val="00723D73"/>
    <w:rsid w:val="00751645"/>
    <w:rsid w:val="00756139"/>
    <w:rsid w:val="007B6B04"/>
    <w:rsid w:val="007E3C28"/>
    <w:rsid w:val="00800CE7"/>
    <w:rsid w:val="00805E96"/>
    <w:rsid w:val="00834F3B"/>
    <w:rsid w:val="00843FDB"/>
    <w:rsid w:val="008D7374"/>
    <w:rsid w:val="00941402"/>
    <w:rsid w:val="00947607"/>
    <w:rsid w:val="009669A0"/>
    <w:rsid w:val="00977D2E"/>
    <w:rsid w:val="009C6053"/>
    <w:rsid w:val="009D4ABA"/>
    <w:rsid w:val="00A05A36"/>
    <w:rsid w:val="00A17345"/>
    <w:rsid w:val="00A2530C"/>
    <w:rsid w:val="00A26102"/>
    <w:rsid w:val="00A278B5"/>
    <w:rsid w:val="00A40D36"/>
    <w:rsid w:val="00A80011"/>
    <w:rsid w:val="00A97BC2"/>
    <w:rsid w:val="00AC2EB3"/>
    <w:rsid w:val="00AD1491"/>
    <w:rsid w:val="00AD1E2C"/>
    <w:rsid w:val="00AF3C8C"/>
    <w:rsid w:val="00B51EC3"/>
    <w:rsid w:val="00B56313"/>
    <w:rsid w:val="00B656F8"/>
    <w:rsid w:val="00B866DB"/>
    <w:rsid w:val="00B93981"/>
    <w:rsid w:val="00B9688C"/>
    <w:rsid w:val="00B97D2E"/>
    <w:rsid w:val="00BB102A"/>
    <w:rsid w:val="00BF189F"/>
    <w:rsid w:val="00C03AF7"/>
    <w:rsid w:val="00C07AB6"/>
    <w:rsid w:val="00C57B8B"/>
    <w:rsid w:val="00C64270"/>
    <w:rsid w:val="00C662B1"/>
    <w:rsid w:val="00C73ECE"/>
    <w:rsid w:val="00C83616"/>
    <w:rsid w:val="00CC10E8"/>
    <w:rsid w:val="00CC3931"/>
    <w:rsid w:val="00CD5595"/>
    <w:rsid w:val="00CE44A9"/>
    <w:rsid w:val="00CF7CED"/>
    <w:rsid w:val="00D02B87"/>
    <w:rsid w:val="00D344E7"/>
    <w:rsid w:val="00D61731"/>
    <w:rsid w:val="00D84B9D"/>
    <w:rsid w:val="00DA12F5"/>
    <w:rsid w:val="00DB172C"/>
    <w:rsid w:val="00DE4365"/>
    <w:rsid w:val="00DF522C"/>
    <w:rsid w:val="00E27B01"/>
    <w:rsid w:val="00E461BF"/>
    <w:rsid w:val="00E46DAE"/>
    <w:rsid w:val="00EC68B2"/>
    <w:rsid w:val="00EC7398"/>
    <w:rsid w:val="00ED3CB4"/>
    <w:rsid w:val="00ED468C"/>
    <w:rsid w:val="00EF3035"/>
    <w:rsid w:val="00F24E1A"/>
    <w:rsid w:val="00F26F1B"/>
    <w:rsid w:val="00F47472"/>
    <w:rsid w:val="00F618D2"/>
    <w:rsid w:val="00F81255"/>
    <w:rsid w:val="00F8223E"/>
    <w:rsid w:val="00F87CA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C739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FDB"/>
  </w:style>
  <w:style w:type="paragraph" w:styleId="Footer">
    <w:name w:val="footer"/>
    <w:basedOn w:val="Normal"/>
    <w:link w:val="FooterChar"/>
    <w:uiPriority w:val="99"/>
    <w:semiHidden/>
    <w:unhideWhenUsed/>
    <w:rsid w:val="0084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C739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6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FDB"/>
  </w:style>
  <w:style w:type="paragraph" w:styleId="Footer">
    <w:name w:val="footer"/>
    <w:basedOn w:val="Normal"/>
    <w:link w:val="FooterChar"/>
    <w:uiPriority w:val="99"/>
    <w:semiHidden/>
    <w:unhideWhenUsed/>
    <w:rsid w:val="0084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eatures/disabilities/" TargetMode="External"/><Relationship Id="rId13" Type="http://schemas.openxmlformats.org/officeDocument/2006/relationships/hyperlink" Target="http://www.cdc.gov/oralhealth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sabled-world.com/disability/types/vis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visionhealth/basic_information/eye_disorde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dcr.nih.gov/OralHealth/Topics/DevelopmentalDisabilities/AdditionalResources.htm" TargetMode="External"/><Relationship Id="rId10" Type="http://schemas.openxmlformats.org/officeDocument/2006/relationships/hyperlink" Target="http://www.cdc.gov/vision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pd.com/resources/fact-sheets/health-reform-people-with-disabilities.html" TargetMode="External"/><Relationship Id="rId14" Type="http://schemas.openxmlformats.org/officeDocument/2006/relationships/hyperlink" Target="http://personfirsthealth.org/dental-resources-for-individuals-with-disabil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Kerry Mauger</cp:lastModifiedBy>
  <cp:revision>4</cp:revision>
  <cp:lastPrinted>2013-12-23T17:12:00Z</cp:lastPrinted>
  <dcterms:created xsi:type="dcterms:W3CDTF">2014-02-03T19:48:00Z</dcterms:created>
  <dcterms:modified xsi:type="dcterms:W3CDTF">2014-02-03T20:14:00Z</dcterms:modified>
</cp:coreProperties>
</file>