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E4" w:rsidRDefault="001A6DE4" w:rsidP="000A7D01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is </w:t>
      </w:r>
      <w:r w:rsidR="0026150C">
        <w:rPr>
          <w:b/>
          <w:bCs/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>HealthMatters</w:t>
      </w:r>
      <w:r w:rsidR="00A46950">
        <w:rPr>
          <w:b/>
          <w:bCs/>
          <w:sz w:val="23"/>
          <w:szCs w:val="23"/>
        </w:rPr>
        <w:t xml:space="preserve"> </w:t>
      </w:r>
      <w:r w:rsidR="00984067">
        <w:rPr>
          <w:b/>
          <w:bCs/>
          <w:sz w:val="23"/>
          <w:szCs w:val="23"/>
        </w:rPr>
        <w:t>p</w:t>
      </w:r>
      <w:r w:rsidR="00A46950">
        <w:rPr>
          <w:b/>
          <w:bCs/>
          <w:sz w:val="23"/>
          <w:szCs w:val="23"/>
        </w:rPr>
        <w:t>rogram</w:t>
      </w:r>
      <w:r>
        <w:rPr>
          <w:b/>
          <w:bCs/>
          <w:sz w:val="23"/>
          <w:szCs w:val="23"/>
        </w:rPr>
        <w:t xml:space="preserve">? </w:t>
      </w:r>
    </w:p>
    <w:p w:rsidR="0074446E" w:rsidRDefault="0064051E" w:rsidP="0074446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A6DE4">
        <w:rPr>
          <w:sz w:val="22"/>
          <w:szCs w:val="22"/>
        </w:rPr>
        <w:t>HealthMatters</w:t>
      </w:r>
      <w:r w:rsidR="00A46950">
        <w:rPr>
          <w:sz w:val="22"/>
          <w:szCs w:val="22"/>
        </w:rPr>
        <w:t xml:space="preserve"> Program</w:t>
      </w:r>
      <w:r w:rsidR="001A6DE4">
        <w:rPr>
          <w:sz w:val="22"/>
          <w:szCs w:val="22"/>
        </w:rPr>
        <w:t xml:space="preserve"> is an evidence based </w:t>
      </w:r>
      <w:r w:rsidR="00A46950">
        <w:rPr>
          <w:sz w:val="22"/>
          <w:szCs w:val="22"/>
        </w:rPr>
        <w:t xml:space="preserve">training </w:t>
      </w:r>
      <w:r w:rsidR="001A6DE4">
        <w:rPr>
          <w:sz w:val="22"/>
          <w:szCs w:val="22"/>
        </w:rPr>
        <w:t>developed by the University of Illinois at Chicago (UIC). It provides all the resources and knowledge for an individual to start and run a 12 week health and fi</w:t>
      </w:r>
      <w:r w:rsidR="00DD2D40">
        <w:rPr>
          <w:sz w:val="22"/>
          <w:szCs w:val="22"/>
        </w:rPr>
        <w:t xml:space="preserve">tness program for </w:t>
      </w:r>
      <w:r w:rsidR="0074446E">
        <w:rPr>
          <w:sz w:val="22"/>
          <w:szCs w:val="22"/>
        </w:rPr>
        <w:t>individuals with intellectual and development disabilities (IDD)</w:t>
      </w:r>
      <w:r w:rsidR="001A6DE4">
        <w:rPr>
          <w:sz w:val="22"/>
          <w:szCs w:val="22"/>
        </w:rPr>
        <w:t>. The program is tai</w:t>
      </w:r>
      <w:bookmarkStart w:id="0" w:name="_GoBack"/>
      <w:bookmarkEnd w:id="0"/>
      <w:r w:rsidR="001A6DE4">
        <w:rPr>
          <w:sz w:val="22"/>
          <w:szCs w:val="22"/>
        </w:rPr>
        <w:t>lored for a small group of participants (</w:t>
      </w:r>
      <w:r w:rsidR="00C86537">
        <w:rPr>
          <w:sz w:val="22"/>
          <w:szCs w:val="22"/>
        </w:rPr>
        <w:t>about</w:t>
      </w:r>
      <w:r w:rsidR="001A6DE4">
        <w:rPr>
          <w:sz w:val="22"/>
          <w:szCs w:val="22"/>
        </w:rPr>
        <w:t xml:space="preserve"> </w:t>
      </w:r>
      <w:r w:rsidR="00A46950">
        <w:rPr>
          <w:sz w:val="22"/>
          <w:szCs w:val="22"/>
        </w:rPr>
        <w:t>6-8</w:t>
      </w:r>
      <w:r w:rsidR="001A6DE4">
        <w:rPr>
          <w:sz w:val="22"/>
          <w:szCs w:val="22"/>
        </w:rPr>
        <w:t xml:space="preserve"> people) an</w:t>
      </w:r>
      <w:r w:rsidR="0074446E">
        <w:rPr>
          <w:sz w:val="22"/>
          <w:szCs w:val="22"/>
        </w:rPr>
        <w:t xml:space="preserve">d meets 2 or 3 times a week </w:t>
      </w:r>
      <w:r w:rsidR="001A6DE4">
        <w:rPr>
          <w:sz w:val="22"/>
          <w:szCs w:val="22"/>
        </w:rPr>
        <w:t xml:space="preserve">over </w:t>
      </w:r>
      <w:r w:rsidR="0074446E">
        <w:rPr>
          <w:sz w:val="22"/>
          <w:szCs w:val="22"/>
        </w:rPr>
        <w:t>a</w:t>
      </w:r>
      <w:r w:rsidR="001A6DE4">
        <w:rPr>
          <w:sz w:val="22"/>
          <w:szCs w:val="22"/>
        </w:rPr>
        <w:t xml:space="preserve"> 12 week period. Each meeting is split into a health lesson </w:t>
      </w:r>
      <w:r w:rsidR="0040341D">
        <w:rPr>
          <w:sz w:val="22"/>
          <w:szCs w:val="22"/>
        </w:rPr>
        <w:t>paired with</w:t>
      </w:r>
      <w:r w:rsidR="001A6DE4">
        <w:rPr>
          <w:sz w:val="22"/>
          <w:szCs w:val="22"/>
        </w:rPr>
        <w:t xml:space="preserve"> a simple fitness activity. The course materials provide a </w:t>
      </w:r>
      <w:r w:rsidR="0074446E">
        <w:rPr>
          <w:sz w:val="22"/>
          <w:szCs w:val="22"/>
        </w:rPr>
        <w:t>curriculum</w:t>
      </w:r>
      <w:r w:rsidR="001A6DE4">
        <w:rPr>
          <w:sz w:val="22"/>
          <w:szCs w:val="22"/>
        </w:rPr>
        <w:t xml:space="preserve"> and DVD laying out </w:t>
      </w:r>
      <w:r w:rsidR="0074446E">
        <w:rPr>
          <w:sz w:val="22"/>
          <w:szCs w:val="22"/>
        </w:rPr>
        <w:t>step-by-step instructions of how to implement each lesson - what to say,</w:t>
      </w:r>
      <w:r w:rsidR="001A6DE4">
        <w:rPr>
          <w:sz w:val="22"/>
          <w:szCs w:val="22"/>
        </w:rPr>
        <w:t xml:space="preserve"> materials needed, </w:t>
      </w:r>
      <w:r w:rsidR="0083758C">
        <w:rPr>
          <w:sz w:val="22"/>
          <w:szCs w:val="22"/>
        </w:rPr>
        <w:t xml:space="preserve">fitness </w:t>
      </w:r>
      <w:r w:rsidR="0074446E">
        <w:rPr>
          <w:sz w:val="22"/>
          <w:szCs w:val="22"/>
        </w:rPr>
        <w:t>exercises</w:t>
      </w:r>
      <w:r w:rsidR="001A6DE4">
        <w:rPr>
          <w:sz w:val="22"/>
          <w:szCs w:val="22"/>
        </w:rPr>
        <w:t xml:space="preserve">, questions to </w:t>
      </w:r>
      <w:r w:rsidR="0040341D">
        <w:rPr>
          <w:sz w:val="22"/>
          <w:szCs w:val="22"/>
        </w:rPr>
        <w:t>engage</w:t>
      </w:r>
      <w:r w:rsidR="001A6DE4">
        <w:rPr>
          <w:sz w:val="22"/>
          <w:szCs w:val="22"/>
        </w:rPr>
        <w:t xml:space="preserve"> participants</w:t>
      </w:r>
      <w:r w:rsidR="0040341D">
        <w:rPr>
          <w:sz w:val="22"/>
          <w:szCs w:val="22"/>
        </w:rPr>
        <w:t xml:space="preserve"> - </w:t>
      </w:r>
      <w:r w:rsidR="001A6DE4">
        <w:rPr>
          <w:sz w:val="22"/>
          <w:szCs w:val="22"/>
        </w:rPr>
        <w:t xml:space="preserve">in a very easy to follow format. </w:t>
      </w:r>
      <w:r w:rsidR="0074446E">
        <w:rPr>
          <w:sz w:val="22"/>
          <w:szCs w:val="22"/>
        </w:rPr>
        <w:t xml:space="preserve"> The training also encourages a systems change within your organization</w:t>
      </w:r>
      <w:r w:rsidR="0040341D">
        <w:rPr>
          <w:sz w:val="22"/>
          <w:szCs w:val="22"/>
        </w:rPr>
        <w:t xml:space="preserve"> and staff</w:t>
      </w:r>
      <w:r w:rsidR="0074446E">
        <w:rPr>
          <w:sz w:val="22"/>
          <w:szCs w:val="22"/>
        </w:rPr>
        <w:t xml:space="preserve"> to help evolve your organization as a whole into a healthier environment. </w:t>
      </w:r>
    </w:p>
    <w:p w:rsidR="0064051E" w:rsidRPr="0074446E" w:rsidRDefault="0064051E" w:rsidP="009D64A4">
      <w:pPr>
        <w:pStyle w:val="Default"/>
        <w:rPr>
          <w:b/>
          <w:sz w:val="22"/>
          <w:szCs w:val="22"/>
        </w:rPr>
      </w:pPr>
    </w:p>
    <w:p w:rsidR="001A6DE4" w:rsidRPr="009D64A4" w:rsidRDefault="001A6DE4" w:rsidP="000A7D0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When </w:t>
      </w:r>
      <w:r w:rsidR="009D64A4">
        <w:rPr>
          <w:b/>
          <w:bCs/>
          <w:sz w:val="23"/>
          <w:szCs w:val="23"/>
        </w:rPr>
        <w:t>are</w:t>
      </w:r>
      <w:r>
        <w:rPr>
          <w:b/>
          <w:bCs/>
          <w:sz w:val="23"/>
          <w:szCs w:val="23"/>
        </w:rPr>
        <w:t xml:space="preserve"> the HealthMatters</w:t>
      </w:r>
      <w:r w:rsidR="00A46950">
        <w:rPr>
          <w:b/>
          <w:bCs/>
          <w:sz w:val="23"/>
          <w:szCs w:val="23"/>
        </w:rPr>
        <w:t xml:space="preserve"> </w:t>
      </w:r>
      <w:r w:rsidR="00984067">
        <w:rPr>
          <w:b/>
          <w:bCs/>
          <w:sz w:val="23"/>
          <w:szCs w:val="23"/>
        </w:rPr>
        <w:t>p</w:t>
      </w:r>
      <w:r w:rsidR="00A46950">
        <w:rPr>
          <w:b/>
          <w:bCs/>
          <w:sz w:val="23"/>
          <w:szCs w:val="23"/>
        </w:rPr>
        <w:t>rogram</w:t>
      </w:r>
      <w:r>
        <w:rPr>
          <w:b/>
          <w:bCs/>
          <w:sz w:val="23"/>
          <w:szCs w:val="23"/>
        </w:rPr>
        <w:t xml:space="preserve"> </w:t>
      </w:r>
      <w:r w:rsidR="009D64A4">
        <w:rPr>
          <w:b/>
          <w:bCs/>
          <w:sz w:val="23"/>
          <w:szCs w:val="23"/>
        </w:rPr>
        <w:t>webinar trainings?</w:t>
      </w:r>
      <w:r>
        <w:rPr>
          <w:b/>
          <w:bCs/>
          <w:sz w:val="23"/>
          <w:szCs w:val="23"/>
        </w:rPr>
        <w:t xml:space="preserve"> </w:t>
      </w:r>
    </w:p>
    <w:p w:rsidR="009D64A4" w:rsidRDefault="009D64A4" w:rsidP="009D64A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Tuesday, June 16</w:t>
      </w:r>
      <w:r w:rsidRPr="009D64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Cs/>
          <w:sz w:val="23"/>
          <w:szCs w:val="23"/>
        </w:rPr>
        <w:t xml:space="preserve">2pm </w:t>
      </w:r>
      <w:r w:rsidRPr="009D64A4">
        <w:rPr>
          <w:bCs/>
          <w:sz w:val="23"/>
          <w:szCs w:val="23"/>
        </w:rPr>
        <w:t>– 3:30pm EST</w:t>
      </w:r>
    </w:p>
    <w:p w:rsidR="009D64A4" w:rsidRDefault="009D64A4" w:rsidP="009D64A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Thursday, June 18 - </w:t>
      </w:r>
      <w:r>
        <w:rPr>
          <w:bCs/>
          <w:sz w:val="23"/>
          <w:szCs w:val="23"/>
        </w:rPr>
        <w:t>2pm</w:t>
      </w:r>
      <w:r w:rsidRPr="009D64A4">
        <w:rPr>
          <w:bCs/>
          <w:sz w:val="23"/>
          <w:szCs w:val="23"/>
        </w:rPr>
        <w:t xml:space="preserve"> – 3:30pm EST</w:t>
      </w:r>
    </w:p>
    <w:p w:rsidR="009D64A4" w:rsidRDefault="009D64A4" w:rsidP="009D64A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Tuesday, June 23  - </w:t>
      </w:r>
      <w:r>
        <w:rPr>
          <w:bCs/>
          <w:sz w:val="23"/>
          <w:szCs w:val="23"/>
        </w:rPr>
        <w:t>2pm</w:t>
      </w:r>
      <w:r w:rsidRPr="009D64A4">
        <w:rPr>
          <w:bCs/>
          <w:sz w:val="23"/>
          <w:szCs w:val="23"/>
        </w:rPr>
        <w:t xml:space="preserve"> – 3:30pm EST</w:t>
      </w:r>
    </w:p>
    <w:p w:rsidR="000A7D01" w:rsidRDefault="000A7D01" w:rsidP="001A6DE4">
      <w:pPr>
        <w:pStyle w:val="Default"/>
        <w:rPr>
          <w:sz w:val="22"/>
          <w:szCs w:val="22"/>
        </w:rPr>
      </w:pPr>
    </w:p>
    <w:p w:rsidR="001A6DE4" w:rsidRPr="00A44EE0" w:rsidRDefault="00984067" w:rsidP="000A7D0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are the program c</w:t>
      </w:r>
      <w:r w:rsidR="000E0BAE">
        <w:rPr>
          <w:b/>
          <w:bCs/>
          <w:sz w:val="23"/>
          <w:szCs w:val="23"/>
        </w:rPr>
        <w:t>osts</w:t>
      </w:r>
      <w:r w:rsidR="001A6DE4">
        <w:rPr>
          <w:b/>
          <w:bCs/>
          <w:sz w:val="23"/>
          <w:szCs w:val="23"/>
        </w:rPr>
        <w:t xml:space="preserve">: </w:t>
      </w:r>
    </w:p>
    <w:p w:rsidR="0064051E" w:rsidRDefault="001A21CE" w:rsidP="000E0BAE">
      <w:pPr>
        <w:pStyle w:val="Default"/>
        <w:ind w:firstLine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$100 for 3 participants from </w:t>
      </w:r>
      <w:r w:rsidR="0064051E">
        <w:rPr>
          <w:rFonts w:asciiTheme="minorHAnsi" w:hAnsiTheme="minorHAnsi"/>
          <w:bCs/>
          <w:sz w:val="22"/>
          <w:szCs w:val="22"/>
        </w:rPr>
        <w:t>a Chapter of The Arc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E96BAD" w:rsidRPr="00AD76D9" w:rsidRDefault="0064051E" w:rsidP="000E0BAE">
      <w:pPr>
        <w:pStyle w:val="Default"/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$150 for 3 participants from an outside disability organization.  </w:t>
      </w:r>
      <w:r w:rsidR="001A21CE">
        <w:rPr>
          <w:rFonts w:asciiTheme="minorHAnsi" w:hAnsiTheme="minorHAnsi"/>
          <w:bCs/>
          <w:sz w:val="22"/>
          <w:szCs w:val="22"/>
        </w:rPr>
        <w:t xml:space="preserve"> </w:t>
      </w:r>
    </w:p>
    <w:p w:rsidR="00E96BAD" w:rsidRDefault="009523D6" w:rsidP="00B2080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*</w:t>
      </w:r>
      <w:r w:rsidR="00DD2D40">
        <w:rPr>
          <w:sz w:val="22"/>
          <w:szCs w:val="22"/>
        </w:rPr>
        <w:t>Each organization</w:t>
      </w:r>
      <w:r w:rsidR="00E96BAD">
        <w:rPr>
          <w:sz w:val="22"/>
          <w:szCs w:val="22"/>
        </w:rPr>
        <w:t xml:space="preserve"> need</w:t>
      </w:r>
      <w:r w:rsidR="00DD2D40">
        <w:rPr>
          <w:sz w:val="22"/>
          <w:szCs w:val="22"/>
        </w:rPr>
        <w:t>s</w:t>
      </w:r>
      <w:r w:rsidR="00E96BAD">
        <w:rPr>
          <w:sz w:val="22"/>
          <w:szCs w:val="22"/>
        </w:rPr>
        <w:t xml:space="preserve"> to </w:t>
      </w:r>
      <w:r w:rsidR="00DD2D40">
        <w:rPr>
          <w:sz w:val="22"/>
          <w:szCs w:val="22"/>
        </w:rPr>
        <w:t xml:space="preserve">also </w:t>
      </w:r>
      <w:r w:rsidR="00A5413F">
        <w:rPr>
          <w:sz w:val="22"/>
          <w:szCs w:val="22"/>
        </w:rPr>
        <w:t xml:space="preserve">purchase </w:t>
      </w:r>
      <w:r w:rsidR="00A46950">
        <w:rPr>
          <w:sz w:val="22"/>
          <w:szCs w:val="22"/>
        </w:rPr>
        <w:t xml:space="preserve">at least one copy of Health Matters </w:t>
      </w:r>
      <w:r w:rsidR="0026150C">
        <w:rPr>
          <w:sz w:val="22"/>
          <w:szCs w:val="22"/>
        </w:rPr>
        <w:t xml:space="preserve">Curriculum </w:t>
      </w:r>
      <w:r w:rsidR="00E96BAD">
        <w:rPr>
          <w:sz w:val="22"/>
          <w:szCs w:val="22"/>
        </w:rPr>
        <w:t xml:space="preserve">(curriculum book includes a DVD of printable worksheets, lessons, and posters) – </w:t>
      </w:r>
      <w:r w:rsidR="00A830D4">
        <w:rPr>
          <w:sz w:val="22"/>
          <w:szCs w:val="22"/>
        </w:rPr>
        <w:t xml:space="preserve">about </w:t>
      </w:r>
      <w:r w:rsidR="00E96BAD">
        <w:rPr>
          <w:sz w:val="22"/>
          <w:szCs w:val="22"/>
        </w:rPr>
        <w:t>$</w:t>
      </w:r>
      <w:r w:rsidR="00DD2D40">
        <w:rPr>
          <w:sz w:val="22"/>
          <w:szCs w:val="22"/>
        </w:rPr>
        <w:t>60</w:t>
      </w:r>
      <w:r w:rsidR="00E96BAD">
        <w:rPr>
          <w:sz w:val="22"/>
          <w:szCs w:val="22"/>
        </w:rPr>
        <w:t>.00</w:t>
      </w:r>
    </w:p>
    <w:p w:rsidR="00984067" w:rsidRDefault="00984067" w:rsidP="00984067">
      <w:pPr>
        <w:pStyle w:val="Default"/>
        <w:rPr>
          <w:sz w:val="22"/>
          <w:szCs w:val="22"/>
        </w:rPr>
      </w:pPr>
    </w:p>
    <w:p w:rsidR="00984067" w:rsidRDefault="00984067" w:rsidP="00984067">
      <w:pPr>
        <w:pStyle w:val="Default"/>
        <w:numPr>
          <w:ilvl w:val="0"/>
          <w:numId w:val="7"/>
        </w:numPr>
        <w:rPr>
          <w:b/>
          <w:sz w:val="22"/>
          <w:szCs w:val="22"/>
        </w:rPr>
      </w:pPr>
      <w:r w:rsidRPr="0074446E">
        <w:rPr>
          <w:b/>
          <w:sz w:val="22"/>
          <w:szCs w:val="22"/>
        </w:rPr>
        <w:t xml:space="preserve">What is required to </w:t>
      </w:r>
      <w:r>
        <w:rPr>
          <w:b/>
          <w:sz w:val="22"/>
          <w:szCs w:val="22"/>
        </w:rPr>
        <w:t>be a certified HealthMatters program instructor</w:t>
      </w:r>
      <w:r w:rsidRPr="0074446E">
        <w:rPr>
          <w:b/>
          <w:sz w:val="22"/>
          <w:szCs w:val="22"/>
        </w:rPr>
        <w:t xml:space="preserve">? </w:t>
      </w:r>
    </w:p>
    <w:p w:rsidR="00984067" w:rsidRPr="0074446E" w:rsidRDefault="00984067" w:rsidP="00984067">
      <w:pPr>
        <w:pStyle w:val="Default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 minimum of 3 participants from an </w:t>
      </w:r>
      <w:r w:rsidRPr="0074446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</w:t>
      </w:r>
      <w:r w:rsidR="00204061">
        <w:rPr>
          <w:sz w:val="22"/>
          <w:szCs w:val="22"/>
        </w:rPr>
        <w:t>should</w:t>
      </w:r>
      <w:r>
        <w:rPr>
          <w:sz w:val="22"/>
          <w:szCs w:val="22"/>
        </w:rPr>
        <w:t xml:space="preserve"> attend all 3 webinars</w:t>
      </w:r>
    </w:p>
    <w:p w:rsidR="00984067" w:rsidRPr="009D64A4" w:rsidRDefault="00204061" w:rsidP="00984067">
      <w:pPr>
        <w:pStyle w:val="Default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Each organization needs to</w:t>
      </w:r>
      <w:r w:rsidR="00984067" w:rsidRPr="009D64A4">
        <w:rPr>
          <w:sz w:val="22"/>
          <w:szCs w:val="22"/>
        </w:rPr>
        <w:t xml:space="preserve"> purchase at least on</w:t>
      </w:r>
      <w:r w:rsidR="00984067">
        <w:rPr>
          <w:sz w:val="22"/>
          <w:szCs w:val="22"/>
        </w:rPr>
        <w:t>e Health</w:t>
      </w:r>
      <w:r w:rsidR="00984067" w:rsidRPr="009D64A4">
        <w:rPr>
          <w:sz w:val="22"/>
          <w:szCs w:val="22"/>
        </w:rPr>
        <w:t xml:space="preserve">Matters Curriculum </w:t>
      </w:r>
    </w:p>
    <w:p w:rsidR="00984067" w:rsidRDefault="00984067" w:rsidP="00984067">
      <w:pPr>
        <w:pStyle w:val="Default"/>
        <w:numPr>
          <w:ilvl w:val="1"/>
          <w:numId w:val="7"/>
        </w:numPr>
        <w:rPr>
          <w:sz w:val="22"/>
          <w:szCs w:val="22"/>
        </w:rPr>
      </w:pPr>
      <w:r w:rsidRPr="009D64A4">
        <w:rPr>
          <w:sz w:val="22"/>
          <w:szCs w:val="22"/>
        </w:rPr>
        <w:t>Teams MUST schedule 45 minutes of additional time for work collaboration between Webinar</w:t>
      </w:r>
      <w:r w:rsidR="00204061">
        <w:rPr>
          <w:sz w:val="22"/>
          <w:szCs w:val="22"/>
        </w:rPr>
        <w:t>s</w:t>
      </w:r>
      <w:r w:rsidRPr="009D64A4">
        <w:rPr>
          <w:sz w:val="22"/>
          <w:szCs w:val="22"/>
        </w:rPr>
        <w:t xml:space="preserve"> 1 and 2 AND Webinar</w:t>
      </w:r>
      <w:r w:rsidR="00204061">
        <w:rPr>
          <w:sz w:val="22"/>
          <w:szCs w:val="22"/>
        </w:rPr>
        <w:t>s</w:t>
      </w:r>
      <w:r w:rsidRPr="009D64A4">
        <w:rPr>
          <w:sz w:val="22"/>
          <w:szCs w:val="22"/>
        </w:rPr>
        <w:t xml:space="preserve"> 2 and 3. Total 90 additional minutes.</w:t>
      </w:r>
    </w:p>
    <w:p w:rsidR="00984067" w:rsidRPr="0064051E" w:rsidRDefault="00984067" w:rsidP="00984067">
      <w:pPr>
        <w:pStyle w:val="Default"/>
        <w:numPr>
          <w:ilvl w:val="1"/>
          <w:numId w:val="7"/>
        </w:numPr>
        <w:rPr>
          <w:b/>
          <w:i/>
          <w:sz w:val="22"/>
          <w:szCs w:val="22"/>
        </w:rPr>
      </w:pPr>
      <w:r w:rsidRPr="0064051E">
        <w:rPr>
          <w:sz w:val="22"/>
          <w:szCs w:val="22"/>
        </w:rPr>
        <w:t>We ask that when you implement the 12-week HealthMatters Program for people with I/DD that you administer a pre/post-test with participants on the first and last day of the 12-week program, and submit the de-identified data to The Arc.  Data that we are collecting in participants pre/post tests are: height, weight, BMI, and blood pressure</w:t>
      </w:r>
      <w:r w:rsidRPr="0064051E">
        <w:rPr>
          <w:b/>
          <w:i/>
          <w:sz w:val="22"/>
          <w:szCs w:val="22"/>
        </w:rPr>
        <w:t xml:space="preserve">. </w:t>
      </w:r>
      <w:r>
        <w:rPr>
          <w:b/>
          <w:i/>
          <w:color w:val="0000FF"/>
          <w:sz w:val="22"/>
          <w:szCs w:val="22"/>
        </w:rPr>
        <w:t>Instructor</w:t>
      </w:r>
      <w:r w:rsidRPr="00984067">
        <w:rPr>
          <w:b/>
          <w:i/>
          <w:color w:val="0000FF"/>
          <w:sz w:val="22"/>
          <w:szCs w:val="22"/>
        </w:rPr>
        <w:t xml:space="preserve">s that implement the 12-week program and submit the pre/post-test information to The Arc by </w:t>
      </w:r>
      <w:r w:rsidRPr="00984067">
        <w:rPr>
          <w:b/>
          <w:i/>
          <w:color w:val="0000FF"/>
          <w:sz w:val="22"/>
          <w:szCs w:val="22"/>
          <w:u w:val="single"/>
        </w:rPr>
        <w:t>December 31, 2015</w:t>
      </w:r>
      <w:r w:rsidRPr="00984067">
        <w:rPr>
          <w:b/>
          <w:i/>
          <w:color w:val="0000FF"/>
          <w:sz w:val="22"/>
          <w:szCs w:val="22"/>
        </w:rPr>
        <w:t xml:space="preserve"> will receive reimbursement for purchasing the HealthMatters curriculum.  </w:t>
      </w:r>
    </w:p>
    <w:p w:rsidR="00984067" w:rsidRDefault="00984067" w:rsidP="009523D6">
      <w:pPr>
        <w:pStyle w:val="Default"/>
        <w:ind w:firstLine="360"/>
        <w:rPr>
          <w:sz w:val="22"/>
          <w:szCs w:val="22"/>
        </w:rPr>
      </w:pPr>
    </w:p>
    <w:p w:rsidR="00250921" w:rsidRPr="00250921" w:rsidRDefault="00250921" w:rsidP="00250921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250921">
        <w:rPr>
          <w:b/>
          <w:sz w:val="22"/>
          <w:szCs w:val="22"/>
        </w:rPr>
        <w:t xml:space="preserve">Are CEU’s available? </w:t>
      </w:r>
    </w:p>
    <w:p w:rsidR="00250921" w:rsidRDefault="00250921" w:rsidP="0025092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Yes - Six</w:t>
      </w:r>
      <w:r w:rsidRPr="00250921">
        <w:rPr>
          <w:sz w:val="22"/>
          <w:szCs w:val="22"/>
        </w:rPr>
        <w:t xml:space="preserve"> (6) credits are provided for Advance Practice Nurses, Regist</w:t>
      </w:r>
      <w:r>
        <w:rPr>
          <w:sz w:val="22"/>
          <w:szCs w:val="22"/>
        </w:rPr>
        <w:t xml:space="preserve">ered Nurses, Licensed Practical </w:t>
      </w:r>
      <w:r w:rsidRPr="00250921">
        <w:rPr>
          <w:sz w:val="22"/>
          <w:szCs w:val="22"/>
        </w:rPr>
        <w:t>Nurses, Licensed Clinical Social Workers (LSW, LPC, LCPC), Nursing Home Administrators, Occupational Therapists, Physical Therapists, Qualified Intellectual Disabilities Professionals (QIDP), Registered Dietitians (RDs), Registered Dietetic Technicians (RDTs), Speech Language Pathologists.</w:t>
      </w:r>
    </w:p>
    <w:p w:rsidR="000E0BAE" w:rsidRDefault="000E0BAE" w:rsidP="000E0BAE">
      <w:pPr>
        <w:pStyle w:val="ListParagraph"/>
        <w:ind w:left="360"/>
        <w:rPr>
          <w:b/>
          <w:sz w:val="23"/>
          <w:szCs w:val="23"/>
        </w:rPr>
      </w:pPr>
    </w:p>
    <w:p w:rsidR="000A7D01" w:rsidRPr="001B0BC5" w:rsidRDefault="000A7D01" w:rsidP="000A7D01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1B0BC5">
        <w:rPr>
          <w:b/>
          <w:sz w:val="23"/>
          <w:szCs w:val="23"/>
        </w:rPr>
        <w:t xml:space="preserve">Who do I contact if I have any </w:t>
      </w:r>
      <w:r w:rsidR="000E0BAE">
        <w:rPr>
          <w:b/>
          <w:sz w:val="23"/>
          <w:szCs w:val="23"/>
        </w:rPr>
        <w:t xml:space="preserve">additional </w:t>
      </w:r>
      <w:r w:rsidRPr="001B0BC5">
        <w:rPr>
          <w:b/>
          <w:sz w:val="23"/>
          <w:szCs w:val="23"/>
        </w:rPr>
        <w:t xml:space="preserve">questions? </w:t>
      </w:r>
    </w:p>
    <w:p w:rsidR="000E0BAE" w:rsidRDefault="000A7D01" w:rsidP="0064051E">
      <w:pPr>
        <w:pStyle w:val="ListParagraph"/>
        <w:ind w:left="360"/>
      </w:pPr>
      <w:r>
        <w:t xml:space="preserve">Please contact Kerry Mauger at The Arc’s national office at </w:t>
      </w:r>
      <w:hyperlink r:id="rId8" w:history="1">
        <w:r w:rsidR="00DD2D40" w:rsidRPr="000D7878">
          <w:rPr>
            <w:rStyle w:val="Hyperlink"/>
          </w:rPr>
          <w:t>mauger@thearc.org</w:t>
        </w:r>
      </w:hyperlink>
      <w:r>
        <w:t xml:space="preserve"> </w:t>
      </w:r>
    </w:p>
    <w:p w:rsidR="0064051E" w:rsidRPr="0064051E" w:rsidRDefault="0064051E" w:rsidP="0064051E">
      <w:pPr>
        <w:pStyle w:val="ListParagraph"/>
        <w:ind w:left="360"/>
      </w:pPr>
    </w:p>
    <w:p w:rsidR="000E0BAE" w:rsidRPr="000E0BAE" w:rsidRDefault="009C288F" w:rsidP="000E0BAE">
      <w:pPr>
        <w:pStyle w:val="ListParagraph"/>
        <w:ind w:left="360"/>
        <w:jc w:val="center"/>
        <w:rPr>
          <w:b/>
          <w:sz w:val="28"/>
          <w:szCs w:val="28"/>
        </w:rPr>
      </w:pPr>
      <w:hyperlink r:id="rId9" w:history="1">
        <w:r w:rsidR="000E0BAE" w:rsidRPr="009C288F">
          <w:rPr>
            <w:rStyle w:val="Hyperlink"/>
            <w:b/>
            <w:sz w:val="28"/>
            <w:szCs w:val="28"/>
          </w:rPr>
          <w:t>Click here to register your organization for this training!</w:t>
        </w:r>
      </w:hyperlink>
    </w:p>
    <w:sectPr w:rsidR="000E0BAE" w:rsidRPr="000E0BAE" w:rsidSect="00002F1C">
      <w:headerReference w:type="default" r:id="rId10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B5" w:rsidRDefault="00E429B5" w:rsidP="00E429B5">
      <w:pPr>
        <w:spacing w:after="0" w:line="240" w:lineRule="auto"/>
      </w:pPr>
      <w:r>
        <w:separator/>
      </w:r>
    </w:p>
  </w:endnote>
  <w:endnote w:type="continuationSeparator" w:id="0">
    <w:p w:rsidR="00E429B5" w:rsidRDefault="00E429B5" w:rsidP="00E4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B5" w:rsidRDefault="00E429B5" w:rsidP="00E429B5">
      <w:pPr>
        <w:spacing w:after="0" w:line="240" w:lineRule="auto"/>
      </w:pPr>
      <w:r>
        <w:separator/>
      </w:r>
    </w:p>
  </w:footnote>
  <w:footnote w:type="continuationSeparator" w:id="0">
    <w:p w:rsidR="00E429B5" w:rsidRDefault="00E429B5" w:rsidP="00E4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40" w:rsidRPr="00E429B5" w:rsidRDefault="00DD2D40" w:rsidP="00DD2D40">
    <w:pPr>
      <w:pStyle w:val="Defaul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2062CE" wp14:editId="437B4FD4">
          <wp:simplePos x="0" y="0"/>
          <wp:positionH relativeFrom="column">
            <wp:posOffset>5284470</wp:posOffset>
          </wp:positionH>
          <wp:positionV relativeFrom="paragraph">
            <wp:posOffset>-284480</wp:posOffset>
          </wp:positionV>
          <wp:extent cx="1454785" cy="866140"/>
          <wp:effectExtent l="0" t="0" r="0" b="0"/>
          <wp:wrapTight wrapText="bothSides">
            <wp:wrapPolygon edited="0">
              <wp:start x="0" y="0"/>
              <wp:lineTo x="0" y="20903"/>
              <wp:lineTo x="21213" y="20903"/>
              <wp:lineTo x="212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9B5">
      <w:rPr>
        <w:b/>
        <w:bCs/>
        <w:sz w:val="32"/>
        <w:szCs w:val="32"/>
      </w:rPr>
      <w:t xml:space="preserve">HealthMatters: Train-the-Trainer </w:t>
    </w:r>
    <w:r w:rsidR="009D64A4">
      <w:rPr>
        <w:b/>
        <w:bCs/>
        <w:sz w:val="32"/>
        <w:szCs w:val="32"/>
      </w:rPr>
      <w:t>Certified Instructor Webinar</w:t>
    </w:r>
  </w:p>
  <w:p w:rsidR="00DD2D40" w:rsidRPr="00E429B5" w:rsidRDefault="00DD2D40" w:rsidP="00DD2D40">
    <w:pPr>
      <w:pStyle w:val="Default"/>
      <w:rPr>
        <w:b/>
        <w:bCs/>
        <w:i/>
      </w:rPr>
    </w:pPr>
    <w:r>
      <w:rPr>
        <w:b/>
        <w:bCs/>
        <w:i/>
      </w:rPr>
      <w:t xml:space="preserve">A </w:t>
    </w:r>
    <w:r w:rsidRPr="00E429B5">
      <w:rPr>
        <w:b/>
        <w:bCs/>
        <w:i/>
      </w:rPr>
      <w:t xml:space="preserve">Health and Fitness Program for Individuals with IDD </w:t>
    </w:r>
  </w:p>
  <w:p w:rsidR="00E429B5" w:rsidRDefault="00E42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5pt;height:10.65pt" o:bullet="t">
        <v:imagedata r:id="rId1" o:title="mso2D01"/>
      </v:shape>
    </w:pict>
  </w:numPicBullet>
  <w:abstractNum w:abstractNumId="0">
    <w:nsid w:val="05BB0103"/>
    <w:multiLevelType w:val="hybridMultilevel"/>
    <w:tmpl w:val="E1A2C63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863CF"/>
    <w:multiLevelType w:val="hybridMultilevel"/>
    <w:tmpl w:val="B91CEC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B060A"/>
    <w:multiLevelType w:val="hybridMultilevel"/>
    <w:tmpl w:val="CD1AFC9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727E5B"/>
    <w:multiLevelType w:val="hybridMultilevel"/>
    <w:tmpl w:val="822411F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F12C8D"/>
    <w:multiLevelType w:val="hybridMultilevel"/>
    <w:tmpl w:val="D2B4BF2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374908"/>
    <w:multiLevelType w:val="hybridMultilevel"/>
    <w:tmpl w:val="3C62F37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DEE82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14058"/>
    <w:multiLevelType w:val="hybridMultilevel"/>
    <w:tmpl w:val="56D8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36A"/>
    <w:multiLevelType w:val="hybridMultilevel"/>
    <w:tmpl w:val="58308EC0"/>
    <w:lvl w:ilvl="0" w:tplc="DEE82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E4"/>
    <w:rsid w:val="00002F1C"/>
    <w:rsid w:val="000A7D01"/>
    <w:rsid w:val="000E0BAE"/>
    <w:rsid w:val="001A21CE"/>
    <w:rsid w:val="001A6DE4"/>
    <w:rsid w:val="001B0BC5"/>
    <w:rsid w:val="00204061"/>
    <w:rsid w:val="00250921"/>
    <w:rsid w:val="0026150C"/>
    <w:rsid w:val="002A6080"/>
    <w:rsid w:val="002D6A75"/>
    <w:rsid w:val="003208E5"/>
    <w:rsid w:val="003227A6"/>
    <w:rsid w:val="0040341D"/>
    <w:rsid w:val="004B16BA"/>
    <w:rsid w:val="0063559A"/>
    <w:rsid w:val="0064051E"/>
    <w:rsid w:val="007209F7"/>
    <w:rsid w:val="0074446E"/>
    <w:rsid w:val="007A3E21"/>
    <w:rsid w:val="0083758C"/>
    <w:rsid w:val="00944A65"/>
    <w:rsid w:val="009523D6"/>
    <w:rsid w:val="0098010C"/>
    <w:rsid w:val="00984067"/>
    <w:rsid w:val="0098469B"/>
    <w:rsid w:val="009C288F"/>
    <w:rsid w:val="009D64A4"/>
    <w:rsid w:val="00A44EE0"/>
    <w:rsid w:val="00A46950"/>
    <w:rsid w:val="00A5413F"/>
    <w:rsid w:val="00A830D4"/>
    <w:rsid w:val="00AD76D9"/>
    <w:rsid w:val="00B2080E"/>
    <w:rsid w:val="00C86537"/>
    <w:rsid w:val="00DD2D40"/>
    <w:rsid w:val="00E429B5"/>
    <w:rsid w:val="00E96BAD"/>
    <w:rsid w:val="00EA5E23"/>
    <w:rsid w:val="00ED4AE2"/>
    <w:rsid w:val="00F218B4"/>
    <w:rsid w:val="00FC3CDA"/>
    <w:rsid w:val="00F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17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B5"/>
  </w:style>
  <w:style w:type="paragraph" w:styleId="Footer">
    <w:name w:val="footer"/>
    <w:basedOn w:val="Normal"/>
    <w:link w:val="FooterChar"/>
    <w:uiPriority w:val="99"/>
    <w:unhideWhenUsed/>
    <w:rsid w:val="00E4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B5"/>
  </w:style>
  <w:style w:type="paragraph" w:styleId="BalloonText">
    <w:name w:val="Balloon Text"/>
    <w:basedOn w:val="Normal"/>
    <w:link w:val="BalloonTextChar"/>
    <w:uiPriority w:val="99"/>
    <w:semiHidden/>
    <w:unhideWhenUsed/>
    <w:rsid w:val="00E4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B5"/>
  </w:style>
  <w:style w:type="paragraph" w:styleId="Footer">
    <w:name w:val="footer"/>
    <w:basedOn w:val="Normal"/>
    <w:link w:val="FooterChar"/>
    <w:uiPriority w:val="99"/>
    <w:unhideWhenUsed/>
    <w:rsid w:val="00E4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B5"/>
  </w:style>
  <w:style w:type="paragraph" w:styleId="BalloonText">
    <w:name w:val="Balloon Text"/>
    <w:basedOn w:val="Normal"/>
    <w:link w:val="BalloonTextChar"/>
    <w:uiPriority w:val="99"/>
    <w:semiHidden/>
    <w:unhideWhenUsed/>
    <w:rsid w:val="00E4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ger@thear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s8.formsite.com/thearcwebinar/form65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Mauger</dc:creator>
  <cp:lastModifiedBy>Kerry Mauger</cp:lastModifiedBy>
  <cp:revision>12</cp:revision>
  <cp:lastPrinted>2014-10-08T13:13:00Z</cp:lastPrinted>
  <dcterms:created xsi:type="dcterms:W3CDTF">2015-04-28T19:20:00Z</dcterms:created>
  <dcterms:modified xsi:type="dcterms:W3CDTF">2015-05-04T16:58:00Z</dcterms:modified>
</cp:coreProperties>
</file>