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47" w:rsidRPr="00C8118F" w:rsidRDefault="002F430C" w:rsidP="002F430C">
      <w:pPr>
        <w:rPr>
          <w:rFonts w:ascii="Arial" w:hAnsi="Arial" w:cs="Arial"/>
          <w:sz w:val="20"/>
          <w:szCs w:val="20"/>
        </w:rPr>
      </w:pPr>
      <w:r w:rsidRPr="00C8118F">
        <w:rPr>
          <w:rFonts w:ascii="Arial" w:hAnsi="Arial" w:cs="Arial"/>
          <w:b/>
          <w:sz w:val="20"/>
          <w:szCs w:val="20"/>
        </w:rPr>
        <w:t xml:space="preserve">Copy Paste into chat box:  </w:t>
      </w:r>
      <w:r w:rsidRPr="00C8118F">
        <w:rPr>
          <w:rFonts w:ascii="Arial" w:hAnsi="Arial" w:cs="Arial"/>
          <w:sz w:val="20"/>
          <w:szCs w:val="20"/>
        </w:rPr>
        <w:t xml:space="preserve">Welcome to today's webinar. </w:t>
      </w:r>
      <w:r w:rsidR="00320FE6" w:rsidRPr="00C8118F">
        <w:rPr>
          <w:rFonts w:ascii="Arial" w:hAnsi="Arial" w:cs="Arial"/>
          <w:sz w:val="20"/>
          <w:szCs w:val="20"/>
        </w:rPr>
        <w:t xml:space="preserve"> Closed captioning available here:  </w:t>
      </w:r>
      <w:hyperlink r:id="rId6" w:history="1">
        <w:r w:rsidR="00C148F4">
          <w:rPr>
            <w:rStyle w:val="Hyperlink"/>
          </w:rPr>
          <w:t>http://streamtext.net/text.aspx?event=Arc</w:t>
        </w:r>
      </w:hyperlink>
      <w:r w:rsidR="007448C6" w:rsidRPr="00C8118F">
        <w:rPr>
          <w:rFonts w:ascii="Arial" w:hAnsi="Arial" w:cs="Arial"/>
          <w:sz w:val="20"/>
          <w:szCs w:val="20"/>
        </w:rPr>
        <w:t xml:space="preserve">  (c</w:t>
      </w:r>
      <w:r w:rsidR="00320FE6" w:rsidRPr="00C8118F">
        <w:rPr>
          <w:rFonts w:ascii="Arial" w:hAnsi="Arial" w:cs="Arial"/>
          <w:sz w:val="20"/>
          <w:szCs w:val="20"/>
        </w:rPr>
        <w:t>opy and paste the link into a separate browser).</w:t>
      </w:r>
    </w:p>
    <w:p w:rsidR="002F430C" w:rsidRPr="00C8118F" w:rsidRDefault="00320FE6" w:rsidP="002F430C">
      <w:pPr>
        <w:rPr>
          <w:rStyle w:val="Hyperlink"/>
          <w:rFonts w:ascii="Arial" w:hAnsi="Arial" w:cs="Arial"/>
          <w:sz w:val="20"/>
          <w:szCs w:val="20"/>
        </w:rPr>
      </w:pPr>
      <w:r w:rsidRPr="00C8118F">
        <w:rPr>
          <w:rFonts w:ascii="Arial" w:hAnsi="Arial" w:cs="Arial"/>
          <w:sz w:val="20"/>
          <w:szCs w:val="20"/>
        </w:rPr>
        <w:t xml:space="preserve"> </w:t>
      </w:r>
      <w:r w:rsidR="002F430C" w:rsidRPr="00C8118F">
        <w:rPr>
          <w:rFonts w:ascii="Arial" w:hAnsi="Arial" w:cs="Arial"/>
          <w:sz w:val="20"/>
          <w:szCs w:val="20"/>
        </w:rPr>
        <w:t xml:space="preserve">If you have any technical problems during the webinar, please call WebEx helpdesk at 1-866-229-3239. This webinar is being recorded and will be available on </w:t>
      </w:r>
      <w:r w:rsidR="006A1ACF">
        <w:rPr>
          <w:rFonts w:ascii="Arial" w:hAnsi="Arial" w:cs="Arial"/>
          <w:sz w:val="20"/>
          <w:szCs w:val="20"/>
        </w:rPr>
        <w:t xml:space="preserve">our </w:t>
      </w:r>
      <w:r w:rsidR="002F430C" w:rsidRPr="00C8118F">
        <w:rPr>
          <w:rFonts w:ascii="Arial" w:hAnsi="Arial" w:cs="Arial"/>
          <w:sz w:val="20"/>
          <w:szCs w:val="20"/>
        </w:rPr>
        <w:t xml:space="preserve">web site at: </w:t>
      </w:r>
      <w:hyperlink r:id="rId7" w:history="1">
        <w:r w:rsidR="002F430C" w:rsidRPr="00C8118F">
          <w:rPr>
            <w:rStyle w:val="Hyperlink"/>
            <w:rFonts w:ascii="Arial" w:hAnsi="Arial" w:cs="Arial"/>
            <w:sz w:val="20"/>
            <w:szCs w:val="20"/>
          </w:rPr>
          <w:t>http://www.thearc.org/NCCJD/training/webinars</w:t>
        </w:r>
      </w:hyperlink>
    </w:p>
    <w:p w:rsidR="005F1A47" w:rsidRPr="006A1ACF" w:rsidRDefault="005F1A47" w:rsidP="002F430C">
      <w:pPr>
        <w:rPr>
          <w:rFonts w:ascii="Arial" w:hAnsi="Arial" w:cs="Arial"/>
          <w:strike/>
          <w:sz w:val="20"/>
          <w:szCs w:val="20"/>
        </w:rPr>
      </w:pPr>
      <w:r w:rsidRPr="00C8118F">
        <w:rPr>
          <w:rStyle w:val="Hyperlink"/>
          <w:rFonts w:ascii="Arial" w:hAnsi="Arial" w:cs="Arial"/>
          <w:color w:val="auto"/>
          <w:sz w:val="20"/>
          <w:szCs w:val="20"/>
          <w:u w:val="none"/>
        </w:rPr>
        <w:t xml:space="preserve">If possible, please use your computer </w:t>
      </w:r>
      <w:r w:rsidR="006A1ACF">
        <w:rPr>
          <w:rStyle w:val="Hyperlink"/>
          <w:rFonts w:ascii="Arial" w:hAnsi="Arial" w:cs="Arial"/>
          <w:color w:val="auto"/>
          <w:sz w:val="20"/>
          <w:szCs w:val="20"/>
          <w:u w:val="none"/>
        </w:rPr>
        <w:t xml:space="preserve">instead of </w:t>
      </w:r>
      <w:r w:rsidRPr="00C8118F">
        <w:rPr>
          <w:rStyle w:val="Hyperlink"/>
          <w:rFonts w:ascii="Arial" w:hAnsi="Arial" w:cs="Arial"/>
          <w:color w:val="auto"/>
          <w:sz w:val="20"/>
          <w:szCs w:val="20"/>
          <w:u w:val="none"/>
        </w:rPr>
        <w:t>your phone for audio</w:t>
      </w:r>
      <w:r w:rsidR="006A1ACF">
        <w:rPr>
          <w:rStyle w:val="Hyperlink"/>
          <w:rFonts w:ascii="Arial" w:hAnsi="Arial" w:cs="Arial"/>
          <w:color w:val="auto"/>
          <w:sz w:val="20"/>
          <w:szCs w:val="20"/>
          <w:u w:val="none"/>
        </w:rPr>
        <w:t xml:space="preserve">. </w:t>
      </w:r>
    </w:p>
    <w:p w:rsidR="002F430C" w:rsidRDefault="002F430C" w:rsidP="00115452">
      <w:pPr>
        <w:pStyle w:val="Default"/>
        <w:jc w:val="center"/>
        <w:rPr>
          <w:b/>
          <w:sz w:val="19"/>
          <w:szCs w:val="19"/>
        </w:rPr>
      </w:pPr>
    </w:p>
    <w:p w:rsidR="00115452" w:rsidRDefault="00115452" w:rsidP="00115452">
      <w:pPr>
        <w:pStyle w:val="Default"/>
        <w:jc w:val="center"/>
        <w:rPr>
          <w:b/>
          <w:sz w:val="19"/>
          <w:szCs w:val="19"/>
        </w:rPr>
      </w:pPr>
      <w:r w:rsidRPr="00EF7615">
        <w:rPr>
          <w:b/>
          <w:sz w:val="19"/>
          <w:szCs w:val="19"/>
        </w:rPr>
        <w:t>The Arc Program Innovations Webinar Script template</w:t>
      </w:r>
    </w:p>
    <w:p w:rsidR="000A76EE" w:rsidRPr="00EF7615" w:rsidRDefault="000A76EE" w:rsidP="000A76EE">
      <w:pPr>
        <w:pStyle w:val="Default"/>
        <w:rPr>
          <w:b/>
          <w:sz w:val="19"/>
          <w:szCs w:val="19"/>
        </w:rPr>
      </w:pPr>
      <w:r w:rsidRPr="000A76EE">
        <w:rPr>
          <w:b/>
          <w:sz w:val="19"/>
          <w:szCs w:val="19"/>
          <w:highlight w:val="yellow"/>
        </w:rPr>
        <w:t>RECORD!!!!</w:t>
      </w:r>
    </w:p>
    <w:p w:rsidR="00115452" w:rsidRDefault="00115452" w:rsidP="00115452">
      <w:pPr>
        <w:pStyle w:val="Default"/>
        <w:rPr>
          <w:sz w:val="19"/>
          <w:szCs w:val="19"/>
        </w:rPr>
      </w:pPr>
    </w:p>
    <w:p w:rsidR="00115452" w:rsidRDefault="00A60DBB" w:rsidP="00115452">
      <w:pPr>
        <w:pStyle w:val="Default"/>
        <w:rPr>
          <w:sz w:val="19"/>
          <w:szCs w:val="19"/>
        </w:rPr>
      </w:pPr>
      <w:r>
        <w:rPr>
          <w:sz w:val="19"/>
          <w:szCs w:val="19"/>
        </w:rPr>
        <w:t>Hello everyone</w:t>
      </w:r>
      <w:r w:rsidR="00115452">
        <w:rPr>
          <w:sz w:val="19"/>
          <w:szCs w:val="19"/>
        </w:rPr>
        <w:t xml:space="preserve">, and welcome to The Arc’s National Center on Criminal Justice and Disability webinar.  </w:t>
      </w:r>
    </w:p>
    <w:p w:rsidR="005F1A47" w:rsidRDefault="005F1A47" w:rsidP="00115452">
      <w:pPr>
        <w:pStyle w:val="Default"/>
        <w:rPr>
          <w:sz w:val="19"/>
          <w:szCs w:val="19"/>
        </w:rPr>
      </w:pPr>
    </w:p>
    <w:p w:rsidR="00115452" w:rsidRDefault="00115452" w:rsidP="00115452">
      <w:pPr>
        <w:pStyle w:val="Default"/>
        <w:rPr>
          <w:sz w:val="19"/>
          <w:szCs w:val="19"/>
        </w:rPr>
      </w:pPr>
      <w:r>
        <w:rPr>
          <w:sz w:val="19"/>
          <w:szCs w:val="19"/>
        </w:rPr>
        <w:t xml:space="preserve">My name is </w:t>
      </w:r>
      <w:r w:rsidR="005B07F0">
        <w:rPr>
          <w:sz w:val="19"/>
          <w:szCs w:val="19"/>
        </w:rPr>
        <w:t>Kathryn Walker</w:t>
      </w:r>
      <w:r w:rsidR="006A1ACF">
        <w:rPr>
          <w:sz w:val="19"/>
          <w:szCs w:val="19"/>
        </w:rPr>
        <w:t xml:space="preserve">. I am </w:t>
      </w:r>
      <w:r>
        <w:rPr>
          <w:sz w:val="19"/>
          <w:szCs w:val="19"/>
        </w:rPr>
        <w:t xml:space="preserve">today’s facilitator. Before we begin our presentation, I’d like to </w:t>
      </w:r>
      <w:r w:rsidR="003410A8">
        <w:rPr>
          <w:sz w:val="19"/>
          <w:szCs w:val="19"/>
        </w:rPr>
        <w:t>cover a few</w:t>
      </w:r>
      <w:r>
        <w:rPr>
          <w:sz w:val="19"/>
          <w:szCs w:val="19"/>
        </w:rPr>
        <w:t xml:space="preserve"> rules</w:t>
      </w:r>
      <w:r w:rsidR="00CC352D">
        <w:rPr>
          <w:sz w:val="19"/>
          <w:szCs w:val="19"/>
        </w:rPr>
        <w:t xml:space="preserve">, especially for those of you </w:t>
      </w:r>
      <w:proofErr w:type="spellStart"/>
      <w:r w:rsidR="00CC352D">
        <w:rPr>
          <w:sz w:val="19"/>
          <w:szCs w:val="19"/>
        </w:rPr>
        <w:t>new</w:t>
      </w:r>
      <w:proofErr w:type="spellEnd"/>
      <w:r w:rsidR="00CC352D">
        <w:rPr>
          <w:sz w:val="19"/>
          <w:szCs w:val="19"/>
        </w:rPr>
        <w:t xml:space="preserve"> to </w:t>
      </w:r>
      <w:proofErr w:type="spellStart"/>
      <w:r w:rsidR="00CC352D">
        <w:rPr>
          <w:sz w:val="19"/>
          <w:szCs w:val="19"/>
        </w:rPr>
        <w:t>webex</w:t>
      </w:r>
      <w:proofErr w:type="spellEnd"/>
      <w:r>
        <w:rPr>
          <w:sz w:val="19"/>
          <w:szCs w:val="19"/>
        </w:rPr>
        <w:t>.</w:t>
      </w:r>
    </w:p>
    <w:p w:rsidR="00115452" w:rsidRDefault="00115452" w:rsidP="00115452">
      <w:pPr>
        <w:pStyle w:val="Default"/>
        <w:rPr>
          <w:sz w:val="19"/>
          <w:szCs w:val="19"/>
        </w:rPr>
      </w:pPr>
    </w:p>
    <w:p w:rsidR="006A1ACF" w:rsidRPr="006A1ACF" w:rsidRDefault="006A1ACF" w:rsidP="00115452">
      <w:pPr>
        <w:pStyle w:val="Default"/>
        <w:rPr>
          <w:b/>
          <w:sz w:val="19"/>
          <w:szCs w:val="19"/>
        </w:rPr>
      </w:pPr>
      <w:r w:rsidRPr="006A1ACF">
        <w:rPr>
          <w:b/>
          <w:sz w:val="19"/>
          <w:szCs w:val="19"/>
        </w:rPr>
        <w:t>[Speak slowly]</w:t>
      </w:r>
    </w:p>
    <w:p w:rsidR="00CC352D" w:rsidRDefault="008B6A5B" w:rsidP="00115452">
      <w:pPr>
        <w:pStyle w:val="Default"/>
        <w:rPr>
          <w:sz w:val="19"/>
          <w:szCs w:val="19"/>
        </w:rPr>
      </w:pPr>
      <w:r>
        <w:rPr>
          <w:sz w:val="19"/>
          <w:szCs w:val="19"/>
        </w:rPr>
        <w:t>Because there are so many of you, a</w:t>
      </w:r>
      <w:r w:rsidR="00115452">
        <w:rPr>
          <w:sz w:val="19"/>
          <w:szCs w:val="19"/>
        </w:rPr>
        <w:t xml:space="preserve">ll participants are in a listen-only mode. </w:t>
      </w:r>
      <w:r w:rsidR="005B07F0">
        <w:rPr>
          <w:sz w:val="19"/>
          <w:szCs w:val="19"/>
        </w:rPr>
        <w:t>At</w:t>
      </w:r>
      <w:r w:rsidR="00115452">
        <w:rPr>
          <w:sz w:val="19"/>
          <w:szCs w:val="19"/>
        </w:rPr>
        <w:t xml:space="preserve"> any time during the presentation if you need </w:t>
      </w:r>
      <w:r w:rsidR="006A1ACF">
        <w:rPr>
          <w:sz w:val="19"/>
          <w:szCs w:val="19"/>
        </w:rPr>
        <w:t xml:space="preserve">help </w:t>
      </w:r>
      <w:r w:rsidR="00115452">
        <w:rPr>
          <w:sz w:val="19"/>
          <w:szCs w:val="19"/>
        </w:rPr>
        <w:t xml:space="preserve">you can post a question </w:t>
      </w:r>
      <w:r w:rsidR="00E707E6">
        <w:rPr>
          <w:sz w:val="19"/>
          <w:szCs w:val="19"/>
        </w:rPr>
        <w:t xml:space="preserve">in </w:t>
      </w:r>
      <w:r w:rsidR="00115452">
        <w:rPr>
          <w:sz w:val="19"/>
          <w:szCs w:val="19"/>
        </w:rPr>
        <w:t>the chat box on the side of your screen</w:t>
      </w:r>
      <w:r w:rsidR="006A1ACF">
        <w:rPr>
          <w:sz w:val="19"/>
          <w:szCs w:val="19"/>
        </w:rPr>
        <w:t>.</w:t>
      </w:r>
      <w:r w:rsidR="00115452">
        <w:rPr>
          <w:sz w:val="19"/>
          <w:szCs w:val="19"/>
        </w:rPr>
        <w:t xml:space="preserve"> </w:t>
      </w:r>
      <w:r w:rsidR="006A1ACF">
        <w:rPr>
          <w:sz w:val="19"/>
          <w:szCs w:val="19"/>
        </w:rPr>
        <w:t xml:space="preserve">We </w:t>
      </w:r>
      <w:r w:rsidR="00115452">
        <w:rPr>
          <w:sz w:val="19"/>
          <w:szCs w:val="19"/>
        </w:rPr>
        <w:t xml:space="preserve">will be happy to </w:t>
      </w:r>
      <w:r w:rsidR="006A1ACF">
        <w:rPr>
          <w:sz w:val="19"/>
          <w:szCs w:val="19"/>
        </w:rPr>
        <w:t xml:space="preserve">help </w:t>
      </w:r>
      <w:r w:rsidR="00115452">
        <w:rPr>
          <w:sz w:val="19"/>
          <w:szCs w:val="19"/>
        </w:rPr>
        <w:t>you.</w:t>
      </w:r>
      <w:r w:rsidR="005B07F0">
        <w:rPr>
          <w:sz w:val="19"/>
          <w:szCs w:val="19"/>
        </w:rPr>
        <w:t xml:space="preserve">  </w:t>
      </w:r>
      <w:r>
        <w:rPr>
          <w:sz w:val="19"/>
          <w:szCs w:val="19"/>
        </w:rPr>
        <w:t xml:space="preserve"> </w:t>
      </w:r>
    </w:p>
    <w:p w:rsidR="00CC352D" w:rsidRDefault="00CC352D" w:rsidP="00115452">
      <w:pPr>
        <w:pStyle w:val="Default"/>
        <w:rPr>
          <w:sz w:val="19"/>
          <w:szCs w:val="19"/>
        </w:rPr>
      </w:pPr>
    </w:p>
    <w:p w:rsidR="00115452" w:rsidRDefault="00CC352D" w:rsidP="00115452">
      <w:pPr>
        <w:pStyle w:val="Default"/>
        <w:rPr>
          <w:sz w:val="19"/>
          <w:szCs w:val="19"/>
        </w:rPr>
      </w:pPr>
      <w:r>
        <w:rPr>
          <w:sz w:val="19"/>
          <w:szCs w:val="19"/>
        </w:rPr>
        <w:t xml:space="preserve">At the end of the session, there will be a time for questions.  You can either post questions </w:t>
      </w:r>
      <w:r w:rsidR="006A1ACF">
        <w:rPr>
          <w:sz w:val="19"/>
          <w:szCs w:val="19"/>
        </w:rPr>
        <w:t xml:space="preserve">in </w:t>
      </w:r>
      <w:r>
        <w:rPr>
          <w:sz w:val="19"/>
          <w:szCs w:val="19"/>
        </w:rPr>
        <w:t xml:space="preserve">the </w:t>
      </w:r>
      <w:r w:rsidR="005B07F0">
        <w:rPr>
          <w:sz w:val="19"/>
          <w:szCs w:val="19"/>
        </w:rPr>
        <w:t>Q&amp;A section</w:t>
      </w:r>
      <w:r>
        <w:rPr>
          <w:sz w:val="19"/>
          <w:szCs w:val="19"/>
        </w:rPr>
        <w:t xml:space="preserve">, OR </w:t>
      </w:r>
      <w:proofErr w:type="gramStart"/>
      <w:r w:rsidR="00333E6F">
        <w:rPr>
          <w:sz w:val="19"/>
          <w:szCs w:val="19"/>
        </w:rPr>
        <w:t>chat</w:t>
      </w:r>
      <w:proofErr w:type="gramEnd"/>
      <w:r w:rsidR="00333E6F">
        <w:rPr>
          <w:sz w:val="19"/>
          <w:szCs w:val="19"/>
        </w:rPr>
        <w:t xml:space="preserve"> box</w:t>
      </w:r>
      <w:r>
        <w:rPr>
          <w:sz w:val="19"/>
          <w:szCs w:val="19"/>
        </w:rPr>
        <w:t>.</w:t>
      </w:r>
      <w:r w:rsidR="00E707E6">
        <w:rPr>
          <w:sz w:val="19"/>
          <w:szCs w:val="19"/>
        </w:rPr>
        <w:t xml:space="preserve">  If you want your question to stay private, type “private” before your question.</w:t>
      </w:r>
      <w:r>
        <w:rPr>
          <w:sz w:val="19"/>
          <w:szCs w:val="19"/>
        </w:rPr>
        <w:t xml:space="preserve">  You can also email questions to </w:t>
      </w:r>
      <w:hyperlink r:id="rId8" w:history="1">
        <w:r w:rsidR="005B07F0" w:rsidRPr="007C2E67">
          <w:rPr>
            <w:rStyle w:val="Hyperlink"/>
            <w:sz w:val="19"/>
            <w:szCs w:val="19"/>
          </w:rPr>
          <w:t>NCCJDinfo@thearc.org</w:t>
        </w:r>
      </w:hyperlink>
      <w:r w:rsidR="005B07F0">
        <w:rPr>
          <w:sz w:val="19"/>
          <w:szCs w:val="19"/>
        </w:rPr>
        <w:t>.  If we don’t get to your question</w:t>
      </w:r>
      <w:r w:rsidR="00E707E6">
        <w:rPr>
          <w:sz w:val="19"/>
          <w:szCs w:val="19"/>
        </w:rPr>
        <w:t xml:space="preserve"> during the presentation, we’ll</w:t>
      </w:r>
      <w:r w:rsidR="005B07F0">
        <w:rPr>
          <w:sz w:val="19"/>
          <w:szCs w:val="19"/>
        </w:rPr>
        <w:t xml:space="preserve"> follow up with you afterword.</w:t>
      </w:r>
    </w:p>
    <w:p w:rsidR="00CC352D" w:rsidRDefault="00CC352D" w:rsidP="00115452">
      <w:pPr>
        <w:pStyle w:val="Default"/>
        <w:rPr>
          <w:sz w:val="19"/>
          <w:szCs w:val="19"/>
        </w:rPr>
      </w:pPr>
    </w:p>
    <w:p w:rsidR="00115452" w:rsidRDefault="00115452" w:rsidP="00115452">
      <w:pPr>
        <w:pStyle w:val="Default"/>
        <w:rPr>
          <w:sz w:val="19"/>
          <w:szCs w:val="19"/>
        </w:rPr>
      </w:pPr>
      <w:r w:rsidRPr="005F1A47">
        <w:rPr>
          <w:sz w:val="19"/>
          <w:szCs w:val="19"/>
        </w:rPr>
        <w:t>This webinar</w:t>
      </w:r>
      <w:r w:rsidR="008B6A5B" w:rsidRPr="005F1A47">
        <w:rPr>
          <w:sz w:val="19"/>
          <w:szCs w:val="19"/>
        </w:rPr>
        <w:t xml:space="preserve"> </w:t>
      </w:r>
      <w:r w:rsidRPr="005F1A47">
        <w:rPr>
          <w:sz w:val="19"/>
          <w:szCs w:val="19"/>
        </w:rPr>
        <w:t>is being recorded an</w:t>
      </w:r>
      <w:r w:rsidR="007D7A39" w:rsidRPr="005F1A47">
        <w:rPr>
          <w:sz w:val="19"/>
          <w:szCs w:val="19"/>
        </w:rPr>
        <w:t>d will be posted on our website</w:t>
      </w:r>
      <w:r w:rsidR="008B6A5B" w:rsidRPr="005F1A47">
        <w:rPr>
          <w:sz w:val="19"/>
          <w:szCs w:val="19"/>
        </w:rPr>
        <w:t xml:space="preserve">.  We will send you an e-mail letting you know when it is available.  </w:t>
      </w:r>
      <w:r w:rsidRPr="005F1A47">
        <w:rPr>
          <w:sz w:val="19"/>
          <w:szCs w:val="19"/>
        </w:rPr>
        <w:t xml:space="preserve">During the presentation you </w:t>
      </w:r>
      <w:r w:rsidR="005B07F0" w:rsidRPr="005F1A47">
        <w:rPr>
          <w:sz w:val="19"/>
          <w:szCs w:val="19"/>
        </w:rPr>
        <w:t>will</w:t>
      </w:r>
      <w:r w:rsidRPr="005F1A47">
        <w:rPr>
          <w:sz w:val="19"/>
          <w:szCs w:val="19"/>
        </w:rPr>
        <w:t xml:space="preserve"> be asked to answer </w:t>
      </w:r>
      <w:r w:rsidR="00CC352D" w:rsidRPr="005F1A47">
        <w:rPr>
          <w:sz w:val="19"/>
          <w:szCs w:val="19"/>
        </w:rPr>
        <w:t xml:space="preserve">a few </w:t>
      </w:r>
      <w:proofErr w:type="gramStart"/>
      <w:r w:rsidRPr="005F1A47">
        <w:rPr>
          <w:sz w:val="19"/>
          <w:szCs w:val="19"/>
        </w:rPr>
        <w:t>question</w:t>
      </w:r>
      <w:r w:rsidR="00CC352D" w:rsidRPr="005F1A47">
        <w:rPr>
          <w:sz w:val="19"/>
          <w:szCs w:val="19"/>
        </w:rPr>
        <w:t>s</w:t>
      </w:r>
      <w:r w:rsidRPr="005F1A47">
        <w:rPr>
          <w:sz w:val="19"/>
          <w:szCs w:val="19"/>
        </w:rPr>
        <w:t xml:space="preserve"> .</w:t>
      </w:r>
      <w:proofErr w:type="gramEnd"/>
      <w:r w:rsidR="005B07F0" w:rsidRPr="005F1A47">
        <w:rPr>
          <w:sz w:val="19"/>
          <w:szCs w:val="19"/>
        </w:rPr>
        <w:t xml:space="preserve">  These questions help us document your involvement for our funder, so please participate!</w:t>
      </w:r>
      <w:r>
        <w:rPr>
          <w:sz w:val="19"/>
          <w:szCs w:val="19"/>
        </w:rPr>
        <w:t xml:space="preserve"> </w:t>
      </w:r>
    </w:p>
    <w:p w:rsidR="00115452" w:rsidRDefault="00115452" w:rsidP="00115452">
      <w:pPr>
        <w:pStyle w:val="Default"/>
        <w:rPr>
          <w:sz w:val="19"/>
          <w:szCs w:val="19"/>
        </w:rPr>
      </w:pPr>
    </w:p>
    <w:p w:rsidR="00115452" w:rsidRDefault="00115452" w:rsidP="00705C17">
      <w:pPr>
        <w:pStyle w:val="Default"/>
        <w:rPr>
          <w:sz w:val="19"/>
          <w:szCs w:val="19"/>
        </w:rPr>
      </w:pPr>
      <w:r>
        <w:rPr>
          <w:sz w:val="19"/>
          <w:szCs w:val="19"/>
        </w:rPr>
        <w:t>We have on</w:t>
      </w:r>
      <w:r w:rsidR="00E707E6">
        <w:rPr>
          <w:sz w:val="19"/>
          <w:szCs w:val="19"/>
        </w:rPr>
        <w:t>e final request</w:t>
      </w:r>
      <w:r>
        <w:rPr>
          <w:sz w:val="19"/>
          <w:szCs w:val="19"/>
        </w:rPr>
        <w:t xml:space="preserve">.  You will receive a session evaluation </w:t>
      </w:r>
      <w:r w:rsidR="006A1ACF">
        <w:rPr>
          <w:sz w:val="19"/>
          <w:szCs w:val="19"/>
        </w:rPr>
        <w:t xml:space="preserve">after </w:t>
      </w:r>
      <w:r>
        <w:rPr>
          <w:sz w:val="19"/>
          <w:szCs w:val="19"/>
        </w:rPr>
        <w:t xml:space="preserve">this webinar. Please take five minutes to complete and </w:t>
      </w:r>
      <w:r w:rsidR="006A1ACF">
        <w:rPr>
          <w:sz w:val="19"/>
          <w:szCs w:val="19"/>
        </w:rPr>
        <w:t xml:space="preserve">send </w:t>
      </w:r>
      <w:r>
        <w:rPr>
          <w:sz w:val="19"/>
          <w:szCs w:val="19"/>
        </w:rPr>
        <w:t>to us. This webinar is fund</w:t>
      </w:r>
      <w:r w:rsidR="006A1ACF">
        <w:rPr>
          <w:sz w:val="19"/>
          <w:szCs w:val="19"/>
        </w:rPr>
        <w:t xml:space="preserve">ed by </w:t>
      </w:r>
      <w:r w:rsidR="008B6A5B">
        <w:rPr>
          <w:sz w:val="19"/>
          <w:szCs w:val="19"/>
        </w:rPr>
        <w:t>the United States Department of Justice</w:t>
      </w:r>
      <w:r w:rsidR="005B07F0">
        <w:rPr>
          <w:sz w:val="19"/>
          <w:szCs w:val="19"/>
        </w:rPr>
        <w:t>, Bureau of Justice Assistance</w:t>
      </w:r>
      <w:r w:rsidR="006A1ACF">
        <w:rPr>
          <w:sz w:val="19"/>
          <w:szCs w:val="19"/>
        </w:rPr>
        <w:t xml:space="preserve">. </w:t>
      </w:r>
      <w:r w:rsidR="008B6A5B">
        <w:rPr>
          <w:sz w:val="19"/>
          <w:szCs w:val="19"/>
        </w:rPr>
        <w:t xml:space="preserve"> </w:t>
      </w:r>
      <w:r w:rsidR="00705C17">
        <w:rPr>
          <w:sz w:val="19"/>
          <w:szCs w:val="19"/>
        </w:rPr>
        <w:t>Thank you for your participation.</w:t>
      </w:r>
    </w:p>
    <w:p w:rsidR="00F20A86" w:rsidRDefault="00F20A86" w:rsidP="00705C17">
      <w:pPr>
        <w:pStyle w:val="Default"/>
        <w:rPr>
          <w:sz w:val="19"/>
          <w:szCs w:val="19"/>
        </w:rPr>
      </w:pPr>
    </w:p>
    <w:p w:rsidR="00F20A86" w:rsidRDefault="00F20A86" w:rsidP="00705C17">
      <w:pPr>
        <w:pStyle w:val="Default"/>
        <w:rPr>
          <w:sz w:val="19"/>
          <w:szCs w:val="19"/>
        </w:rPr>
      </w:pPr>
      <w:r>
        <w:rPr>
          <w:sz w:val="19"/>
          <w:szCs w:val="19"/>
        </w:rPr>
        <w:t>We will also have 4 polls throughout the webinar. I believe Chris has a prize today for one lucky person who participates in the polls.  We’ll do a drawing from everyone who answers all 4 poll questions, so be sure to participate.</w:t>
      </w:r>
    </w:p>
    <w:p w:rsidR="00115452" w:rsidRDefault="00115452" w:rsidP="00115452">
      <w:pPr>
        <w:pStyle w:val="Default"/>
        <w:rPr>
          <w:sz w:val="19"/>
          <w:szCs w:val="19"/>
        </w:rPr>
      </w:pPr>
    </w:p>
    <w:p w:rsidR="00115452" w:rsidRDefault="006A1ACF" w:rsidP="00115452">
      <w:pPr>
        <w:pStyle w:val="Default"/>
        <w:rPr>
          <w:b/>
          <w:sz w:val="19"/>
          <w:szCs w:val="19"/>
        </w:rPr>
      </w:pPr>
      <w:r>
        <w:rPr>
          <w:sz w:val="19"/>
          <w:szCs w:val="19"/>
        </w:rPr>
        <w:t xml:space="preserve">The webinar today is the </w:t>
      </w:r>
      <w:r w:rsidR="00F20A86">
        <w:rPr>
          <w:b/>
          <w:sz w:val="19"/>
          <w:szCs w:val="19"/>
        </w:rPr>
        <w:t>tenth</w:t>
      </w:r>
      <w:r>
        <w:rPr>
          <w:sz w:val="19"/>
          <w:szCs w:val="19"/>
        </w:rPr>
        <w:t xml:space="preserve"> of </w:t>
      </w:r>
      <w:r w:rsidR="003410A8">
        <w:rPr>
          <w:sz w:val="19"/>
          <w:szCs w:val="19"/>
        </w:rPr>
        <w:t xml:space="preserve">NCCJD’s monthly webinars and features </w:t>
      </w:r>
      <w:r w:rsidR="00F20A86">
        <w:rPr>
          <w:b/>
          <w:sz w:val="19"/>
          <w:szCs w:val="19"/>
        </w:rPr>
        <w:t xml:space="preserve">Chris Snell, Director of Specialized Employment Services at CLASS, Inc. and Dr. Paul Van </w:t>
      </w:r>
      <w:proofErr w:type="spellStart"/>
      <w:r w:rsidR="00F20A86">
        <w:rPr>
          <w:b/>
          <w:sz w:val="19"/>
          <w:szCs w:val="19"/>
        </w:rPr>
        <w:t>AlmKerk</w:t>
      </w:r>
      <w:proofErr w:type="spellEnd"/>
      <w:r w:rsidR="00F20A86">
        <w:rPr>
          <w:b/>
          <w:sz w:val="19"/>
          <w:szCs w:val="19"/>
        </w:rPr>
        <w:t>, Clinical and Organizational Consultant to the SES program.</w:t>
      </w:r>
    </w:p>
    <w:p w:rsidR="002578C3" w:rsidRDefault="002578C3" w:rsidP="00115452">
      <w:pPr>
        <w:pStyle w:val="Default"/>
        <w:rPr>
          <w:b/>
          <w:sz w:val="19"/>
          <w:szCs w:val="19"/>
        </w:rPr>
      </w:pPr>
    </w:p>
    <w:p w:rsidR="00E707E6" w:rsidRPr="00E707E6" w:rsidRDefault="00F20A86" w:rsidP="00115452">
      <w:pPr>
        <w:pStyle w:val="Default"/>
        <w:rPr>
          <w:sz w:val="19"/>
          <w:szCs w:val="19"/>
        </w:rPr>
      </w:pPr>
      <w:r>
        <w:rPr>
          <w:sz w:val="19"/>
          <w:szCs w:val="19"/>
        </w:rPr>
        <w:t xml:space="preserve">Please welcome Mr. Snell and Dr. Van </w:t>
      </w:r>
      <w:proofErr w:type="spellStart"/>
      <w:r>
        <w:rPr>
          <w:sz w:val="19"/>
          <w:szCs w:val="19"/>
        </w:rPr>
        <w:t>Almkerk</w:t>
      </w:r>
      <w:proofErr w:type="spellEnd"/>
    </w:p>
    <w:p w:rsidR="00115452" w:rsidRDefault="00115452" w:rsidP="00115452">
      <w:pPr>
        <w:pStyle w:val="Default"/>
        <w:rPr>
          <w:sz w:val="19"/>
          <w:szCs w:val="19"/>
        </w:rPr>
      </w:pPr>
    </w:p>
    <w:p w:rsidR="00115452" w:rsidRPr="00EF7615" w:rsidRDefault="00115452" w:rsidP="00115452">
      <w:pPr>
        <w:pStyle w:val="Default"/>
        <w:rPr>
          <w:b/>
          <w:sz w:val="19"/>
          <w:szCs w:val="19"/>
        </w:rPr>
      </w:pPr>
      <w:r w:rsidRPr="007D7A39">
        <w:rPr>
          <w:b/>
          <w:sz w:val="19"/>
          <w:szCs w:val="19"/>
          <w:highlight w:val="yellow"/>
        </w:rPr>
        <w:t>Presentation</w:t>
      </w:r>
    </w:p>
    <w:p w:rsidR="00656B36" w:rsidRDefault="00656B36" w:rsidP="00115452">
      <w:pPr>
        <w:pStyle w:val="Default"/>
        <w:rPr>
          <w:sz w:val="19"/>
          <w:szCs w:val="19"/>
        </w:rPr>
      </w:pPr>
    </w:p>
    <w:p w:rsidR="005A2190" w:rsidRDefault="005A2190" w:rsidP="00115452">
      <w:pPr>
        <w:pStyle w:val="Default"/>
        <w:rPr>
          <w:sz w:val="19"/>
          <w:szCs w:val="19"/>
        </w:rPr>
      </w:pPr>
    </w:p>
    <w:p w:rsidR="005A2190" w:rsidRDefault="005A2190" w:rsidP="00115452">
      <w:pPr>
        <w:pStyle w:val="Default"/>
        <w:rPr>
          <w:sz w:val="19"/>
          <w:szCs w:val="19"/>
        </w:rPr>
      </w:pPr>
    </w:p>
    <w:p w:rsidR="005A2190" w:rsidRDefault="005A2190" w:rsidP="00115452">
      <w:pPr>
        <w:pStyle w:val="Default"/>
        <w:rPr>
          <w:sz w:val="19"/>
          <w:szCs w:val="19"/>
        </w:rPr>
      </w:pPr>
    </w:p>
    <w:p w:rsidR="006A1ACF" w:rsidRDefault="00E707E6" w:rsidP="00115452">
      <w:pPr>
        <w:pStyle w:val="Default"/>
        <w:rPr>
          <w:sz w:val="19"/>
          <w:szCs w:val="19"/>
        </w:rPr>
      </w:pPr>
      <w:r>
        <w:rPr>
          <w:sz w:val="19"/>
          <w:szCs w:val="19"/>
        </w:rPr>
        <w:t xml:space="preserve">Thank you </w:t>
      </w:r>
      <w:r w:rsidR="00F20A86">
        <w:rPr>
          <w:sz w:val="19"/>
          <w:szCs w:val="19"/>
        </w:rPr>
        <w:t xml:space="preserve">Mr. Snell and Dr. Van </w:t>
      </w:r>
      <w:proofErr w:type="spellStart"/>
      <w:r w:rsidR="00F20A86">
        <w:rPr>
          <w:sz w:val="19"/>
          <w:szCs w:val="19"/>
        </w:rPr>
        <w:t>Almkerk</w:t>
      </w:r>
      <w:proofErr w:type="spellEnd"/>
      <w:r w:rsidR="00D66F29">
        <w:rPr>
          <w:b/>
          <w:sz w:val="19"/>
          <w:szCs w:val="19"/>
        </w:rPr>
        <w:t xml:space="preserve">, </w:t>
      </w:r>
      <w:r w:rsidR="00CC352D">
        <w:rPr>
          <w:sz w:val="19"/>
          <w:szCs w:val="19"/>
        </w:rPr>
        <w:t xml:space="preserve">for a great presentation!  I’m going to start reading </w:t>
      </w:r>
      <w:r w:rsidR="00333E6F">
        <w:rPr>
          <w:sz w:val="19"/>
          <w:szCs w:val="19"/>
        </w:rPr>
        <w:t>questions</w:t>
      </w:r>
      <w:r w:rsidR="00CC352D">
        <w:rPr>
          <w:sz w:val="19"/>
          <w:szCs w:val="19"/>
        </w:rPr>
        <w:t xml:space="preserve"> from the </w:t>
      </w:r>
      <w:r w:rsidR="005B07F0">
        <w:rPr>
          <w:sz w:val="19"/>
          <w:szCs w:val="19"/>
        </w:rPr>
        <w:t>Q&amp;A section</w:t>
      </w:r>
      <w:r w:rsidR="00CC352D">
        <w:rPr>
          <w:sz w:val="19"/>
          <w:szCs w:val="19"/>
        </w:rPr>
        <w:t xml:space="preserve">—be ready </w:t>
      </w:r>
      <w:r w:rsidR="006A1ACF">
        <w:rPr>
          <w:sz w:val="19"/>
          <w:szCs w:val="19"/>
        </w:rPr>
        <w:t xml:space="preserve">to </w:t>
      </w:r>
      <w:r w:rsidR="00333E6F">
        <w:rPr>
          <w:sz w:val="19"/>
          <w:szCs w:val="19"/>
        </w:rPr>
        <w:t>submit your question!</w:t>
      </w:r>
      <w:r w:rsidR="00CC352D" w:rsidRPr="00CC352D">
        <w:rPr>
          <w:sz w:val="19"/>
          <w:szCs w:val="19"/>
        </w:rPr>
        <w:t xml:space="preserve"> </w:t>
      </w:r>
    </w:p>
    <w:p w:rsidR="006A1ACF" w:rsidRDefault="006A1ACF" w:rsidP="00115452">
      <w:pPr>
        <w:pStyle w:val="Default"/>
        <w:rPr>
          <w:sz w:val="19"/>
          <w:szCs w:val="19"/>
        </w:rPr>
      </w:pPr>
    </w:p>
    <w:p w:rsidR="00CC352D" w:rsidRDefault="00CC352D" w:rsidP="00115452">
      <w:pPr>
        <w:pStyle w:val="Default"/>
        <w:rPr>
          <w:sz w:val="19"/>
          <w:szCs w:val="19"/>
        </w:rPr>
      </w:pPr>
      <w:r>
        <w:rPr>
          <w:sz w:val="19"/>
          <w:szCs w:val="19"/>
        </w:rPr>
        <w:t xml:space="preserve">If your question isn’t answered during this webinar or if you have </w:t>
      </w:r>
      <w:r w:rsidR="006A1ACF">
        <w:rPr>
          <w:sz w:val="19"/>
          <w:szCs w:val="19"/>
        </w:rPr>
        <w:t xml:space="preserve">other </w:t>
      </w:r>
      <w:r>
        <w:rPr>
          <w:sz w:val="19"/>
          <w:szCs w:val="19"/>
        </w:rPr>
        <w:t>questions</w:t>
      </w:r>
      <w:r w:rsidR="003410A8">
        <w:rPr>
          <w:sz w:val="19"/>
          <w:szCs w:val="19"/>
        </w:rPr>
        <w:t>, please</w:t>
      </w:r>
      <w:r>
        <w:rPr>
          <w:sz w:val="19"/>
          <w:szCs w:val="19"/>
        </w:rPr>
        <w:t xml:space="preserve"> send </w:t>
      </w:r>
      <w:r w:rsidR="006A1ACF">
        <w:rPr>
          <w:sz w:val="19"/>
          <w:szCs w:val="19"/>
        </w:rPr>
        <w:t xml:space="preserve">them </w:t>
      </w:r>
      <w:r>
        <w:rPr>
          <w:sz w:val="19"/>
          <w:szCs w:val="19"/>
        </w:rPr>
        <w:t xml:space="preserve">to NCCJDInfo@thearc.org </w:t>
      </w:r>
    </w:p>
    <w:p w:rsidR="00CC352D" w:rsidRDefault="00CC352D" w:rsidP="00115452">
      <w:pPr>
        <w:pStyle w:val="Default"/>
        <w:rPr>
          <w:sz w:val="19"/>
          <w:szCs w:val="19"/>
        </w:rPr>
      </w:pPr>
    </w:p>
    <w:p w:rsidR="005F1A47" w:rsidRPr="006A1ACF" w:rsidRDefault="00CC352D" w:rsidP="00115452">
      <w:pPr>
        <w:pStyle w:val="Default"/>
        <w:rPr>
          <w:strike/>
          <w:sz w:val="19"/>
          <w:szCs w:val="19"/>
        </w:rPr>
      </w:pPr>
      <w:r>
        <w:rPr>
          <w:sz w:val="19"/>
          <w:szCs w:val="19"/>
        </w:rPr>
        <w:t xml:space="preserve">Also, after the webinar, we have a short survey for you to fill out </w:t>
      </w:r>
    </w:p>
    <w:p w:rsidR="005F1A47" w:rsidRDefault="005F1A47" w:rsidP="00115452">
      <w:pPr>
        <w:pStyle w:val="Default"/>
        <w:rPr>
          <w:sz w:val="19"/>
          <w:szCs w:val="19"/>
        </w:rPr>
      </w:pPr>
    </w:p>
    <w:p w:rsidR="00CC352D" w:rsidRDefault="00CC352D" w:rsidP="00115452">
      <w:pPr>
        <w:pStyle w:val="Default"/>
        <w:rPr>
          <w:sz w:val="19"/>
          <w:szCs w:val="19"/>
        </w:rPr>
      </w:pPr>
      <w:r>
        <w:rPr>
          <w:sz w:val="19"/>
          <w:szCs w:val="19"/>
        </w:rPr>
        <w:t>Alright, Questions!</w:t>
      </w:r>
      <w:r w:rsidR="005F1A47">
        <w:rPr>
          <w:sz w:val="19"/>
          <w:szCs w:val="19"/>
        </w:rPr>
        <w:t xml:space="preserve"> (BREAK)</w:t>
      </w:r>
    </w:p>
    <w:p w:rsidR="00100AA9" w:rsidRDefault="00100AA9" w:rsidP="00115452">
      <w:pPr>
        <w:pStyle w:val="Default"/>
        <w:rPr>
          <w:sz w:val="19"/>
          <w:szCs w:val="19"/>
        </w:rPr>
      </w:pPr>
    </w:p>
    <w:p w:rsidR="00FA0A55" w:rsidRDefault="00FA0A55" w:rsidP="00115452">
      <w:pPr>
        <w:pStyle w:val="Default"/>
        <w:rPr>
          <w:b/>
          <w:sz w:val="19"/>
          <w:szCs w:val="19"/>
        </w:rPr>
      </w:pPr>
      <w:r>
        <w:rPr>
          <w:b/>
          <w:sz w:val="19"/>
          <w:szCs w:val="19"/>
        </w:rPr>
        <w:t>Barb Byers:</w:t>
      </w:r>
    </w:p>
    <w:p w:rsidR="00FA0A55" w:rsidRDefault="00FA0A55" w:rsidP="00115452">
      <w:pPr>
        <w:pStyle w:val="Default"/>
        <w:rPr>
          <w:sz w:val="19"/>
          <w:szCs w:val="19"/>
        </w:rPr>
      </w:pPr>
      <w:r>
        <w:rPr>
          <w:sz w:val="19"/>
          <w:szCs w:val="19"/>
        </w:rPr>
        <w:t xml:space="preserve">What is your Staff ratio on average for this program? </w:t>
      </w:r>
      <w:r w:rsidR="004F7A8E" w:rsidRPr="004F7A8E">
        <w:rPr>
          <w:sz w:val="19"/>
          <w:szCs w:val="19"/>
        </w:rPr>
        <w:t>...as a follow up to the staff ratio--do you provide intensive staffing ratios for individuals??</w:t>
      </w:r>
    </w:p>
    <w:p w:rsidR="004F7A8E" w:rsidRDefault="004F7A8E" w:rsidP="00115452">
      <w:pPr>
        <w:pStyle w:val="Default"/>
        <w:rPr>
          <w:sz w:val="19"/>
          <w:szCs w:val="19"/>
        </w:rPr>
      </w:pPr>
    </w:p>
    <w:p w:rsidR="004F7A8E" w:rsidRDefault="004F7A8E" w:rsidP="00115452">
      <w:pPr>
        <w:pStyle w:val="Default"/>
        <w:rPr>
          <w:sz w:val="19"/>
          <w:szCs w:val="19"/>
        </w:rPr>
      </w:pPr>
      <w:proofErr w:type="gramStart"/>
      <w:r w:rsidRPr="004F7A8E">
        <w:rPr>
          <w:sz w:val="19"/>
          <w:szCs w:val="19"/>
        </w:rPr>
        <w:t>do</w:t>
      </w:r>
      <w:proofErr w:type="gramEnd"/>
      <w:r w:rsidRPr="004F7A8E">
        <w:rPr>
          <w:sz w:val="19"/>
          <w:szCs w:val="19"/>
        </w:rPr>
        <w:t xml:space="preserve"> you ever have people court-ordered to your program?</w:t>
      </w:r>
    </w:p>
    <w:p w:rsidR="004F7A8E" w:rsidRDefault="004F7A8E" w:rsidP="00115452">
      <w:pPr>
        <w:pStyle w:val="Default"/>
        <w:rPr>
          <w:sz w:val="19"/>
          <w:szCs w:val="19"/>
        </w:rPr>
      </w:pPr>
      <w:r>
        <w:rPr>
          <w:sz w:val="19"/>
          <w:szCs w:val="19"/>
        </w:rPr>
        <w:t>Very committed probation officers as great resource</w:t>
      </w:r>
      <w:bookmarkStart w:id="0" w:name="_GoBack"/>
      <w:bookmarkEnd w:id="0"/>
    </w:p>
    <w:p w:rsidR="004F7A8E" w:rsidRDefault="004F7A8E" w:rsidP="00115452">
      <w:pPr>
        <w:pStyle w:val="Default"/>
        <w:rPr>
          <w:sz w:val="19"/>
          <w:szCs w:val="19"/>
        </w:rPr>
      </w:pPr>
    </w:p>
    <w:p w:rsidR="004F7A8E" w:rsidRDefault="004F7A8E" w:rsidP="00115452">
      <w:pPr>
        <w:pStyle w:val="Default"/>
        <w:rPr>
          <w:b/>
          <w:sz w:val="19"/>
          <w:szCs w:val="19"/>
        </w:rPr>
      </w:pPr>
      <w:r>
        <w:rPr>
          <w:b/>
          <w:sz w:val="19"/>
          <w:szCs w:val="19"/>
        </w:rPr>
        <w:t xml:space="preserve">Margaret </w:t>
      </w:r>
      <w:proofErr w:type="spellStart"/>
      <w:r>
        <w:rPr>
          <w:b/>
          <w:sz w:val="19"/>
          <w:szCs w:val="19"/>
        </w:rPr>
        <w:t>newburyJones</w:t>
      </w:r>
      <w:proofErr w:type="spellEnd"/>
    </w:p>
    <w:p w:rsidR="004F7A8E" w:rsidRPr="004F7A8E" w:rsidRDefault="004F7A8E" w:rsidP="00115452">
      <w:pPr>
        <w:pStyle w:val="Default"/>
        <w:rPr>
          <w:sz w:val="19"/>
          <w:szCs w:val="19"/>
        </w:rPr>
      </w:pPr>
      <w:r w:rsidRPr="004F7A8E">
        <w:rPr>
          <w:sz w:val="19"/>
          <w:szCs w:val="19"/>
        </w:rPr>
        <w:lastRenderedPageBreak/>
        <w:t xml:space="preserve">Your case study is wonderful but it also shows that this work needs to be LONG TERM and we can't just put </w:t>
      </w:r>
      <w:proofErr w:type="spellStart"/>
      <w:r w:rsidRPr="004F7A8E">
        <w:rPr>
          <w:sz w:val="19"/>
          <w:szCs w:val="19"/>
        </w:rPr>
        <w:t>bandaids</w:t>
      </w:r>
      <w:proofErr w:type="spellEnd"/>
      <w:r w:rsidRPr="004F7A8E">
        <w:rPr>
          <w:sz w:val="19"/>
          <w:szCs w:val="19"/>
        </w:rPr>
        <w:t xml:space="preserve"> on people and assume they will do fine when we withdraw the supports after they stabilize.</w:t>
      </w:r>
    </w:p>
    <w:p w:rsidR="00FA0A55" w:rsidRDefault="00FA0A55" w:rsidP="00115452">
      <w:pPr>
        <w:pStyle w:val="Default"/>
        <w:rPr>
          <w:sz w:val="19"/>
          <w:szCs w:val="19"/>
        </w:rPr>
      </w:pPr>
    </w:p>
    <w:p w:rsidR="00FA0A55" w:rsidRPr="00FA0A55" w:rsidRDefault="00FA0A55" w:rsidP="00115452">
      <w:pPr>
        <w:pStyle w:val="Default"/>
        <w:rPr>
          <w:sz w:val="19"/>
          <w:szCs w:val="19"/>
        </w:rPr>
      </w:pPr>
    </w:p>
    <w:p w:rsidR="00FA0A55" w:rsidRDefault="00FA0A55" w:rsidP="00115452">
      <w:pPr>
        <w:pStyle w:val="Default"/>
        <w:rPr>
          <w:b/>
          <w:sz w:val="19"/>
          <w:szCs w:val="19"/>
        </w:rPr>
      </w:pPr>
    </w:p>
    <w:p w:rsidR="0047690E" w:rsidRDefault="0047690E" w:rsidP="00115452">
      <w:pPr>
        <w:pStyle w:val="Default"/>
        <w:rPr>
          <w:b/>
          <w:sz w:val="19"/>
          <w:szCs w:val="19"/>
        </w:rPr>
      </w:pPr>
      <w:r>
        <w:rPr>
          <w:b/>
          <w:sz w:val="19"/>
          <w:szCs w:val="19"/>
        </w:rPr>
        <w:t>Best Practices Manual:  where can we get it?</w:t>
      </w:r>
    </w:p>
    <w:p w:rsidR="0047690E" w:rsidRPr="004F7A8E" w:rsidRDefault="0047690E" w:rsidP="00115452">
      <w:pPr>
        <w:pStyle w:val="Default"/>
        <w:rPr>
          <w:sz w:val="19"/>
          <w:szCs w:val="19"/>
        </w:rPr>
      </w:pPr>
    </w:p>
    <w:p w:rsidR="0047690E" w:rsidRPr="004F7A8E" w:rsidRDefault="0047690E" w:rsidP="00115452">
      <w:pPr>
        <w:pStyle w:val="Default"/>
        <w:rPr>
          <w:sz w:val="19"/>
          <w:szCs w:val="19"/>
        </w:rPr>
      </w:pPr>
      <w:r w:rsidRPr="004F7A8E">
        <w:rPr>
          <w:sz w:val="19"/>
          <w:szCs w:val="19"/>
        </w:rPr>
        <w:t>You talked about political and funding support—do you have suggestions about how to build a credible program that people feel comfortable with?</w:t>
      </w:r>
    </w:p>
    <w:p w:rsidR="0047690E" w:rsidRDefault="0047690E" w:rsidP="00115452">
      <w:pPr>
        <w:pStyle w:val="Default"/>
        <w:rPr>
          <w:b/>
          <w:sz w:val="19"/>
          <w:szCs w:val="19"/>
        </w:rPr>
      </w:pPr>
    </w:p>
    <w:p w:rsidR="0047690E" w:rsidRDefault="00FA0A55" w:rsidP="00115452">
      <w:pPr>
        <w:pStyle w:val="Default"/>
        <w:rPr>
          <w:b/>
          <w:sz w:val="19"/>
          <w:szCs w:val="19"/>
        </w:rPr>
      </w:pPr>
      <w:r>
        <w:rPr>
          <w:b/>
          <w:sz w:val="19"/>
          <w:szCs w:val="19"/>
        </w:rPr>
        <w:t>In this high-risk population, w</w:t>
      </w:r>
      <w:r w:rsidR="0047690E">
        <w:rPr>
          <w:b/>
          <w:sz w:val="19"/>
          <w:szCs w:val="19"/>
        </w:rPr>
        <w:t>hat are the most important elements of making sure someone is “safe”</w:t>
      </w:r>
      <w:r w:rsidR="00107CFA">
        <w:rPr>
          <w:b/>
          <w:sz w:val="19"/>
          <w:szCs w:val="19"/>
        </w:rPr>
        <w:t>.</w:t>
      </w:r>
    </w:p>
    <w:p w:rsidR="0047690E" w:rsidRDefault="0047690E" w:rsidP="00115452">
      <w:pPr>
        <w:pStyle w:val="Default"/>
        <w:rPr>
          <w:b/>
          <w:sz w:val="19"/>
          <w:szCs w:val="19"/>
        </w:rPr>
      </w:pPr>
    </w:p>
    <w:p w:rsidR="0047690E" w:rsidRDefault="0047690E" w:rsidP="00115452">
      <w:pPr>
        <w:pStyle w:val="Default"/>
        <w:rPr>
          <w:b/>
          <w:sz w:val="19"/>
          <w:szCs w:val="19"/>
        </w:rPr>
      </w:pPr>
      <w:r>
        <w:rPr>
          <w:b/>
          <w:sz w:val="19"/>
          <w:szCs w:val="19"/>
        </w:rPr>
        <w:t xml:space="preserve">Working with Temple and DOJ—what do you think the future of partnerships is in this area?  </w:t>
      </w:r>
    </w:p>
    <w:p w:rsidR="0047690E" w:rsidRDefault="0047690E" w:rsidP="00115452">
      <w:pPr>
        <w:pStyle w:val="Default"/>
        <w:rPr>
          <w:b/>
          <w:sz w:val="19"/>
          <w:szCs w:val="19"/>
        </w:rPr>
      </w:pPr>
    </w:p>
    <w:p w:rsidR="0047690E" w:rsidRDefault="0047690E" w:rsidP="00115452">
      <w:pPr>
        <w:pStyle w:val="Default"/>
        <w:rPr>
          <w:b/>
          <w:sz w:val="19"/>
          <w:szCs w:val="19"/>
        </w:rPr>
      </w:pPr>
      <w:r>
        <w:rPr>
          <w:b/>
          <w:sz w:val="19"/>
          <w:szCs w:val="19"/>
        </w:rPr>
        <w:t>Can you tell us more about risk profiles?  Are there tools that advocates can use to show courts that an individual might not be as high risk as they thought?  What types of experts should advocates ask for this kind of assessment?</w:t>
      </w:r>
    </w:p>
    <w:p w:rsidR="0047690E" w:rsidRDefault="0047690E" w:rsidP="00115452">
      <w:pPr>
        <w:pStyle w:val="Default"/>
        <w:rPr>
          <w:b/>
          <w:sz w:val="19"/>
          <w:szCs w:val="19"/>
        </w:rPr>
      </w:pPr>
    </w:p>
    <w:p w:rsidR="0047690E" w:rsidRDefault="00107CFA" w:rsidP="00115452">
      <w:pPr>
        <w:pStyle w:val="Default"/>
        <w:rPr>
          <w:b/>
          <w:sz w:val="19"/>
          <w:szCs w:val="19"/>
        </w:rPr>
      </w:pPr>
      <w:r>
        <w:rPr>
          <w:b/>
          <w:sz w:val="19"/>
          <w:szCs w:val="19"/>
        </w:rPr>
        <w:t>If there is a problem, what is your prevention strategy for preventing it from happening again?</w:t>
      </w:r>
    </w:p>
    <w:p w:rsidR="004F7A8E" w:rsidRDefault="004F7A8E" w:rsidP="00115452">
      <w:pPr>
        <w:pStyle w:val="Default"/>
        <w:rPr>
          <w:sz w:val="19"/>
          <w:szCs w:val="19"/>
        </w:rPr>
      </w:pPr>
      <w:proofErr w:type="spellStart"/>
      <w:r>
        <w:rPr>
          <w:sz w:val="19"/>
          <w:szCs w:val="19"/>
        </w:rPr>
        <w:t>Walki</w:t>
      </w:r>
      <w:proofErr w:type="spellEnd"/>
      <w:r>
        <w:rPr>
          <w:sz w:val="19"/>
          <w:szCs w:val="19"/>
        </w:rPr>
        <w:t xml:space="preserve"> </w:t>
      </w:r>
      <w:proofErr w:type="spellStart"/>
      <w:r>
        <w:rPr>
          <w:sz w:val="19"/>
          <w:szCs w:val="19"/>
        </w:rPr>
        <w:t>talkis</w:t>
      </w:r>
      <w:proofErr w:type="spellEnd"/>
      <w:r>
        <w:rPr>
          <w:sz w:val="19"/>
          <w:szCs w:val="19"/>
        </w:rPr>
        <w:t xml:space="preserve"> for program staff; alarms on doors; </w:t>
      </w:r>
    </w:p>
    <w:p w:rsidR="004F7A8E" w:rsidRDefault="004F7A8E" w:rsidP="00115452">
      <w:pPr>
        <w:pStyle w:val="Default"/>
        <w:rPr>
          <w:sz w:val="19"/>
          <w:szCs w:val="19"/>
        </w:rPr>
      </w:pPr>
    </w:p>
    <w:p w:rsidR="004F7A8E" w:rsidRPr="004F7A8E" w:rsidRDefault="004F7A8E" w:rsidP="00115452">
      <w:pPr>
        <w:pStyle w:val="Default"/>
        <w:rPr>
          <w:b/>
          <w:sz w:val="19"/>
          <w:szCs w:val="19"/>
        </w:rPr>
      </w:pPr>
      <w:r>
        <w:rPr>
          <w:b/>
          <w:sz w:val="19"/>
          <w:szCs w:val="19"/>
        </w:rPr>
        <w:t>Barriers in the community and how you got around them</w:t>
      </w:r>
    </w:p>
    <w:p w:rsidR="0047690E" w:rsidRDefault="0047690E" w:rsidP="00115452">
      <w:pPr>
        <w:pStyle w:val="Default"/>
        <w:rPr>
          <w:b/>
          <w:sz w:val="19"/>
          <w:szCs w:val="19"/>
        </w:rPr>
      </w:pPr>
    </w:p>
    <w:p w:rsidR="0047690E" w:rsidRDefault="0047690E" w:rsidP="00115452">
      <w:pPr>
        <w:pStyle w:val="Default"/>
        <w:rPr>
          <w:b/>
          <w:sz w:val="19"/>
          <w:szCs w:val="19"/>
        </w:rPr>
      </w:pPr>
    </w:p>
    <w:p w:rsidR="0047690E" w:rsidRDefault="0047690E" w:rsidP="00115452">
      <w:pPr>
        <w:pStyle w:val="Default"/>
        <w:rPr>
          <w:b/>
          <w:sz w:val="19"/>
          <w:szCs w:val="19"/>
        </w:rPr>
      </w:pPr>
    </w:p>
    <w:p w:rsidR="0047690E" w:rsidRDefault="0047690E" w:rsidP="00115452">
      <w:pPr>
        <w:pStyle w:val="Default"/>
        <w:rPr>
          <w:b/>
          <w:sz w:val="19"/>
          <w:szCs w:val="19"/>
        </w:rPr>
      </w:pPr>
    </w:p>
    <w:p w:rsidR="0047690E" w:rsidRDefault="0047690E" w:rsidP="00115452">
      <w:pPr>
        <w:pStyle w:val="Default"/>
        <w:rPr>
          <w:b/>
          <w:sz w:val="19"/>
          <w:szCs w:val="19"/>
        </w:rPr>
      </w:pPr>
    </w:p>
    <w:p w:rsidR="0047690E" w:rsidRPr="0047690E" w:rsidRDefault="0047690E" w:rsidP="00115452">
      <w:pPr>
        <w:pStyle w:val="Default"/>
        <w:rPr>
          <w:b/>
          <w:sz w:val="19"/>
          <w:szCs w:val="19"/>
        </w:rPr>
      </w:pPr>
    </w:p>
    <w:p w:rsidR="00D13E92" w:rsidRPr="00D13E92" w:rsidRDefault="00D13E92">
      <w:pPr>
        <w:pStyle w:val="Default"/>
        <w:rPr>
          <w:sz w:val="19"/>
          <w:szCs w:val="19"/>
        </w:rPr>
      </w:pPr>
    </w:p>
    <w:sectPr w:rsidR="00D13E92" w:rsidRPr="00D13E92" w:rsidSect="006A1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ITCStd Medium">
    <w:altName w:val="Times New Roman"/>
    <w:panose1 w:val="02000603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B92"/>
    <w:multiLevelType w:val="hybridMultilevel"/>
    <w:tmpl w:val="ABCC47BC"/>
    <w:lvl w:ilvl="0" w:tplc="71321AAE">
      <w:start w:val="1"/>
      <w:numFmt w:val="bullet"/>
      <w:lvlText w:val="•"/>
      <w:lvlJc w:val="left"/>
      <w:pPr>
        <w:tabs>
          <w:tab w:val="num" w:pos="720"/>
        </w:tabs>
        <w:ind w:left="720" w:hanging="360"/>
      </w:pPr>
      <w:rPr>
        <w:rFonts w:ascii="Arial" w:hAnsi="Arial" w:hint="default"/>
      </w:rPr>
    </w:lvl>
    <w:lvl w:ilvl="1" w:tplc="F7D687EE" w:tentative="1">
      <w:start w:val="1"/>
      <w:numFmt w:val="bullet"/>
      <w:lvlText w:val="•"/>
      <w:lvlJc w:val="left"/>
      <w:pPr>
        <w:tabs>
          <w:tab w:val="num" w:pos="1440"/>
        </w:tabs>
        <w:ind w:left="1440" w:hanging="360"/>
      </w:pPr>
      <w:rPr>
        <w:rFonts w:ascii="Arial" w:hAnsi="Arial" w:hint="default"/>
      </w:rPr>
    </w:lvl>
    <w:lvl w:ilvl="2" w:tplc="5B6E0F0A" w:tentative="1">
      <w:start w:val="1"/>
      <w:numFmt w:val="bullet"/>
      <w:lvlText w:val="•"/>
      <w:lvlJc w:val="left"/>
      <w:pPr>
        <w:tabs>
          <w:tab w:val="num" w:pos="2160"/>
        </w:tabs>
        <w:ind w:left="2160" w:hanging="360"/>
      </w:pPr>
      <w:rPr>
        <w:rFonts w:ascii="Arial" w:hAnsi="Arial" w:hint="default"/>
      </w:rPr>
    </w:lvl>
    <w:lvl w:ilvl="3" w:tplc="2F02CA90" w:tentative="1">
      <w:start w:val="1"/>
      <w:numFmt w:val="bullet"/>
      <w:lvlText w:val="•"/>
      <w:lvlJc w:val="left"/>
      <w:pPr>
        <w:tabs>
          <w:tab w:val="num" w:pos="2880"/>
        </w:tabs>
        <w:ind w:left="2880" w:hanging="360"/>
      </w:pPr>
      <w:rPr>
        <w:rFonts w:ascii="Arial" w:hAnsi="Arial" w:hint="default"/>
      </w:rPr>
    </w:lvl>
    <w:lvl w:ilvl="4" w:tplc="7578E2B8" w:tentative="1">
      <w:start w:val="1"/>
      <w:numFmt w:val="bullet"/>
      <w:lvlText w:val="•"/>
      <w:lvlJc w:val="left"/>
      <w:pPr>
        <w:tabs>
          <w:tab w:val="num" w:pos="3600"/>
        </w:tabs>
        <w:ind w:left="3600" w:hanging="360"/>
      </w:pPr>
      <w:rPr>
        <w:rFonts w:ascii="Arial" w:hAnsi="Arial" w:hint="default"/>
      </w:rPr>
    </w:lvl>
    <w:lvl w:ilvl="5" w:tplc="2FAEAE46" w:tentative="1">
      <w:start w:val="1"/>
      <w:numFmt w:val="bullet"/>
      <w:lvlText w:val="•"/>
      <w:lvlJc w:val="left"/>
      <w:pPr>
        <w:tabs>
          <w:tab w:val="num" w:pos="4320"/>
        </w:tabs>
        <w:ind w:left="4320" w:hanging="360"/>
      </w:pPr>
      <w:rPr>
        <w:rFonts w:ascii="Arial" w:hAnsi="Arial" w:hint="default"/>
      </w:rPr>
    </w:lvl>
    <w:lvl w:ilvl="6" w:tplc="399210D6" w:tentative="1">
      <w:start w:val="1"/>
      <w:numFmt w:val="bullet"/>
      <w:lvlText w:val="•"/>
      <w:lvlJc w:val="left"/>
      <w:pPr>
        <w:tabs>
          <w:tab w:val="num" w:pos="5040"/>
        </w:tabs>
        <w:ind w:left="5040" w:hanging="360"/>
      </w:pPr>
      <w:rPr>
        <w:rFonts w:ascii="Arial" w:hAnsi="Arial" w:hint="default"/>
      </w:rPr>
    </w:lvl>
    <w:lvl w:ilvl="7" w:tplc="344474BC" w:tentative="1">
      <w:start w:val="1"/>
      <w:numFmt w:val="bullet"/>
      <w:lvlText w:val="•"/>
      <w:lvlJc w:val="left"/>
      <w:pPr>
        <w:tabs>
          <w:tab w:val="num" w:pos="5760"/>
        </w:tabs>
        <w:ind w:left="5760" w:hanging="360"/>
      </w:pPr>
      <w:rPr>
        <w:rFonts w:ascii="Arial" w:hAnsi="Arial" w:hint="default"/>
      </w:rPr>
    </w:lvl>
    <w:lvl w:ilvl="8" w:tplc="EFC4F45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52"/>
    <w:rsid w:val="000045A7"/>
    <w:rsid w:val="00034344"/>
    <w:rsid w:val="000A76EE"/>
    <w:rsid w:val="00100AA9"/>
    <w:rsid w:val="00107CFA"/>
    <w:rsid w:val="00115452"/>
    <w:rsid w:val="00164526"/>
    <w:rsid w:val="0021667F"/>
    <w:rsid w:val="002578C3"/>
    <w:rsid w:val="002F430C"/>
    <w:rsid w:val="00320FE6"/>
    <w:rsid w:val="00333E6F"/>
    <w:rsid w:val="003410A8"/>
    <w:rsid w:val="00372976"/>
    <w:rsid w:val="003A0821"/>
    <w:rsid w:val="003D75D8"/>
    <w:rsid w:val="003F0213"/>
    <w:rsid w:val="00402872"/>
    <w:rsid w:val="00426FA5"/>
    <w:rsid w:val="00456DAA"/>
    <w:rsid w:val="0047690E"/>
    <w:rsid w:val="004B3C0D"/>
    <w:rsid w:val="004F7A8E"/>
    <w:rsid w:val="0054485B"/>
    <w:rsid w:val="005A2190"/>
    <w:rsid w:val="005B07F0"/>
    <w:rsid w:val="005F1A47"/>
    <w:rsid w:val="0062575B"/>
    <w:rsid w:val="00656B36"/>
    <w:rsid w:val="006A1ACF"/>
    <w:rsid w:val="006D6130"/>
    <w:rsid w:val="00705C17"/>
    <w:rsid w:val="007448C6"/>
    <w:rsid w:val="00746607"/>
    <w:rsid w:val="00764658"/>
    <w:rsid w:val="0077049E"/>
    <w:rsid w:val="007D5205"/>
    <w:rsid w:val="007D7A39"/>
    <w:rsid w:val="008B6A5B"/>
    <w:rsid w:val="00917DB3"/>
    <w:rsid w:val="00996DB7"/>
    <w:rsid w:val="009A26D4"/>
    <w:rsid w:val="009B7481"/>
    <w:rsid w:val="00A60DBB"/>
    <w:rsid w:val="00AE3633"/>
    <w:rsid w:val="00B054A8"/>
    <w:rsid w:val="00B17730"/>
    <w:rsid w:val="00C148F4"/>
    <w:rsid w:val="00C360F4"/>
    <w:rsid w:val="00C60A3E"/>
    <w:rsid w:val="00C8118F"/>
    <w:rsid w:val="00CB4C7D"/>
    <w:rsid w:val="00CC352D"/>
    <w:rsid w:val="00D13E92"/>
    <w:rsid w:val="00D20DFD"/>
    <w:rsid w:val="00D66F29"/>
    <w:rsid w:val="00E23DAD"/>
    <w:rsid w:val="00E2420A"/>
    <w:rsid w:val="00E264AA"/>
    <w:rsid w:val="00E33033"/>
    <w:rsid w:val="00E36227"/>
    <w:rsid w:val="00E707E6"/>
    <w:rsid w:val="00E81B24"/>
    <w:rsid w:val="00F20A86"/>
    <w:rsid w:val="00F20DB3"/>
    <w:rsid w:val="00FA0A55"/>
    <w:rsid w:val="00FB5847"/>
    <w:rsid w:val="00FC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4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15452"/>
    <w:rPr>
      <w:color w:val="0000FF" w:themeColor="hyperlink"/>
      <w:u w:val="single"/>
    </w:rPr>
  </w:style>
  <w:style w:type="character" w:styleId="CommentReference">
    <w:name w:val="annotation reference"/>
    <w:basedOn w:val="DefaultParagraphFont"/>
    <w:uiPriority w:val="99"/>
    <w:semiHidden/>
    <w:unhideWhenUsed/>
    <w:rsid w:val="00115452"/>
    <w:rPr>
      <w:sz w:val="16"/>
      <w:szCs w:val="16"/>
    </w:rPr>
  </w:style>
  <w:style w:type="paragraph" w:styleId="CommentText">
    <w:name w:val="annotation text"/>
    <w:basedOn w:val="Normal"/>
    <w:link w:val="CommentTextChar"/>
    <w:uiPriority w:val="99"/>
    <w:semiHidden/>
    <w:unhideWhenUsed/>
    <w:rsid w:val="00115452"/>
    <w:pPr>
      <w:spacing w:line="240" w:lineRule="auto"/>
    </w:pPr>
    <w:rPr>
      <w:rFonts w:ascii="StoneSansITCStd Medium" w:hAnsi="StoneSansITCStd Medium"/>
      <w:sz w:val="20"/>
      <w:szCs w:val="20"/>
    </w:rPr>
  </w:style>
  <w:style w:type="character" w:customStyle="1" w:styleId="CommentTextChar">
    <w:name w:val="Comment Text Char"/>
    <w:basedOn w:val="DefaultParagraphFont"/>
    <w:link w:val="CommentText"/>
    <w:uiPriority w:val="99"/>
    <w:semiHidden/>
    <w:rsid w:val="00115452"/>
    <w:rPr>
      <w:rFonts w:ascii="StoneSansITCStd Medium" w:hAnsi="StoneSansITCStd Medium"/>
      <w:sz w:val="20"/>
      <w:szCs w:val="20"/>
    </w:rPr>
  </w:style>
  <w:style w:type="paragraph" w:styleId="BalloonText">
    <w:name w:val="Balloon Text"/>
    <w:basedOn w:val="Normal"/>
    <w:link w:val="BalloonTextChar"/>
    <w:uiPriority w:val="99"/>
    <w:semiHidden/>
    <w:unhideWhenUsed/>
    <w:rsid w:val="0011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6A5B"/>
    <w:rPr>
      <w:rFonts w:asciiTheme="minorHAnsi" w:hAnsiTheme="minorHAnsi"/>
      <w:b/>
      <w:bCs/>
    </w:rPr>
  </w:style>
  <w:style w:type="character" w:customStyle="1" w:styleId="CommentSubjectChar">
    <w:name w:val="Comment Subject Char"/>
    <w:basedOn w:val="CommentTextChar"/>
    <w:link w:val="CommentSubject"/>
    <w:uiPriority w:val="99"/>
    <w:semiHidden/>
    <w:rsid w:val="008B6A5B"/>
    <w:rPr>
      <w:rFonts w:ascii="StoneSansITCStd Medium" w:hAnsi="StoneSansITCStd Medium"/>
      <w:b/>
      <w:bCs/>
      <w:sz w:val="20"/>
      <w:szCs w:val="20"/>
    </w:rPr>
  </w:style>
  <w:style w:type="paragraph" w:styleId="ListParagraph">
    <w:name w:val="List Paragraph"/>
    <w:basedOn w:val="Normal"/>
    <w:uiPriority w:val="34"/>
    <w:qFormat/>
    <w:rsid w:val="00320F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6B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4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15452"/>
    <w:rPr>
      <w:color w:val="0000FF" w:themeColor="hyperlink"/>
      <w:u w:val="single"/>
    </w:rPr>
  </w:style>
  <w:style w:type="character" w:styleId="CommentReference">
    <w:name w:val="annotation reference"/>
    <w:basedOn w:val="DefaultParagraphFont"/>
    <w:uiPriority w:val="99"/>
    <w:semiHidden/>
    <w:unhideWhenUsed/>
    <w:rsid w:val="00115452"/>
    <w:rPr>
      <w:sz w:val="16"/>
      <w:szCs w:val="16"/>
    </w:rPr>
  </w:style>
  <w:style w:type="paragraph" w:styleId="CommentText">
    <w:name w:val="annotation text"/>
    <w:basedOn w:val="Normal"/>
    <w:link w:val="CommentTextChar"/>
    <w:uiPriority w:val="99"/>
    <w:semiHidden/>
    <w:unhideWhenUsed/>
    <w:rsid w:val="00115452"/>
    <w:pPr>
      <w:spacing w:line="240" w:lineRule="auto"/>
    </w:pPr>
    <w:rPr>
      <w:rFonts w:ascii="StoneSansITCStd Medium" w:hAnsi="StoneSansITCStd Medium"/>
      <w:sz w:val="20"/>
      <w:szCs w:val="20"/>
    </w:rPr>
  </w:style>
  <w:style w:type="character" w:customStyle="1" w:styleId="CommentTextChar">
    <w:name w:val="Comment Text Char"/>
    <w:basedOn w:val="DefaultParagraphFont"/>
    <w:link w:val="CommentText"/>
    <w:uiPriority w:val="99"/>
    <w:semiHidden/>
    <w:rsid w:val="00115452"/>
    <w:rPr>
      <w:rFonts w:ascii="StoneSansITCStd Medium" w:hAnsi="StoneSansITCStd Medium"/>
      <w:sz w:val="20"/>
      <w:szCs w:val="20"/>
    </w:rPr>
  </w:style>
  <w:style w:type="paragraph" w:styleId="BalloonText">
    <w:name w:val="Balloon Text"/>
    <w:basedOn w:val="Normal"/>
    <w:link w:val="BalloonTextChar"/>
    <w:uiPriority w:val="99"/>
    <w:semiHidden/>
    <w:unhideWhenUsed/>
    <w:rsid w:val="0011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6A5B"/>
    <w:rPr>
      <w:rFonts w:asciiTheme="minorHAnsi" w:hAnsiTheme="minorHAnsi"/>
      <w:b/>
      <w:bCs/>
    </w:rPr>
  </w:style>
  <w:style w:type="character" w:customStyle="1" w:styleId="CommentSubjectChar">
    <w:name w:val="Comment Subject Char"/>
    <w:basedOn w:val="CommentTextChar"/>
    <w:link w:val="CommentSubject"/>
    <w:uiPriority w:val="99"/>
    <w:semiHidden/>
    <w:rsid w:val="008B6A5B"/>
    <w:rPr>
      <w:rFonts w:ascii="StoneSansITCStd Medium" w:hAnsi="StoneSansITCStd Medium"/>
      <w:b/>
      <w:bCs/>
      <w:sz w:val="20"/>
      <w:szCs w:val="20"/>
    </w:rPr>
  </w:style>
  <w:style w:type="paragraph" w:styleId="ListParagraph">
    <w:name w:val="List Paragraph"/>
    <w:basedOn w:val="Normal"/>
    <w:uiPriority w:val="34"/>
    <w:qFormat/>
    <w:rsid w:val="00320F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2214">
      <w:bodyDiv w:val="1"/>
      <w:marLeft w:val="0"/>
      <w:marRight w:val="0"/>
      <w:marTop w:val="0"/>
      <w:marBottom w:val="0"/>
      <w:divBdr>
        <w:top w:val="none" w:sz="0" w:space="0" w:color="auto"/>
        <w:left w:val="none" w:sz="0" w:space="0" w:color="auto"/>
        <w:bottom w:val="none" w:sz="0" w:space="0" w:color="auto"/>
        <w:right w:val="none" w:sz="0" w:space="0" w:color="auto"/>
      </w:divBdr>
      <w:divsChild>
        <w:div w:id="91628069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JDinfo@thearc.org" TargetMode="External"/><Relationship Id="rId3" Type="http://schemas.microsoft.com/office/2007/relationships/stylesWithEffects" Target="stylesWithEffects.xml"/><Relationship Id="rId7" Type="http://schemas.openxmlformats.org/officeDocument/2006/relationships/hyperlink" Target="http://www.thearc.org/NCCJD/training/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amtext.net/text.aspx?event=A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Walker</dc:creator>
  <cp:lastModifiedBy>Kathryn Walker</cp:lastModifiedBy>
  <cp:revision>4</cp:revision>
  <dcterms:created xsi:type="dcterms:W3CDTF">2014-10-30T13:19:00Z</dcterms:created>
  <dcterms:modified xsi:type="dcterms:W3CDTF">2014-10-30T19:24:00Z</dcterms:modified>
</cp:coreProperties>
</file>