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46" w:rsidRPr="00203A46" w:rsidRDefault="00203A46" w:rsidP="00203A46">
      <w:pPr>
        <w:pStyle w:val="NormalWeb"/>
        <w:spacing w:before="0" w:beforeAutospacing="0" w:after="0" w:afterAutospacing="0"/>
        <w:jc w:val="center"/>
        <w:rPr>
          <w:rFonts w:asciiTheme="minorHAnsi" w:hAnsiTheme="minorHAnsi" w:cstheme="minorHAnsi"/>
          <w:b/>
          <w:color w:val="202020"/>
          <w:sz w:val="32"/>
          <w:szCs w:val="32"/>
        </w:rPr>
      </w:pPr>
      <w:r w:rsidRPr="00203A46">
        <w:rPr>
          <w:rFonts w:asciiTheme="minorHAnsi" w:hAnsiTheme="minorHAnsi" w:cstheme="minorHAnsi"/>
          <w:b/>
          <w:color w:val="202020"/>
          <w:sz w:val="32"/>
          <w:szCs w:val="32"/>
        </w:rPr>
        <w:t>Paid Family and Medical Leave: The Disability Angle</w:t>
      </w:r>
    </w:p>
    <w:p w:rsidR="00203A46" w:rsidRPr="00203A46" w:rsidRDefault="00203A46" w:rsidP="00203A46">
      <w:pPr>
        <w:pStyle w:val="NormalWeb"/>
        <w:spacing w:before="0" w:beforeAutospacing="0" w:after="0" w:afterAutospacing="0"/>
        <w:jc w:val="center"/>
        <w:rPr>
          <w:rFonts w:asciiTheme="minorHAnsi" w:hAnsiTheme="minorHAnsi" w:cstheme="minorHAnsi"/>
          <w:b/>
          <w:color w:val="202020"/>
          <w:sz w:val="32"/>
          <w:szCs w:val="32"/>
        </w:rPr>
      </w:pPr>
      <w:r w:rsidRPr="00203A46">
        <w:rPr>
          <w:rFonts w:asciiTheme="minorHAnsi" w:hAnsiTheme="minorHAnsi" w:cstheme="minorHAnsi"/>
          <w:b/>
          <w:color w:val="202020"/>
          <w:sz w:val="32"/>
          <w:szCs w:val="32"/>
        </w:rPr>
        <w:t>Webinar</w:t>
      </w:r>
      <w:r w:rsidRPr="00203A46">
        <w:rPr>
          <w:rFonts w:asciiTheme="minorHAnsi" w:hAnsiTheme="minorHAnsi" w:cstheme="minorHAnsi"/>
          <w:b/>
          <w:color w:val="202020"/>
          <w:sz w:val="32"/>
          <w:szCs w:val="32"/>
        </w:rPr>
        <w:t>, October 2017</w:t>
      </w:r>
    </w:p>
    <w:p w:rsidR="00203A46" w:rsidRPr="00203A46" w:rsidRDefault="00203A46" w:rsidP="00203A46">
      <w:pPr>
        <w:pStyle w:val="NormalWeb"/>
        <w:spacing w:before="0" w:beforeAutospacing="0" w:after="0" w:afterAutospacing="0"/>
        <w:jc w:val="center"/>
        <w:rPr>
          <w:rFonts w:asciiTheme="minorHAnsi" w:hAnsiTheme="minorHAnsi" w:cstheme="minorHAnsi"/>
          <w:b/>
          <w:color w:val="202020"/>
          <w:sz w:val="32"/>
          <w:szCs w:val="32"/>
        </w:rPr>
      </w:pPr>
    </w:p>
    <w:p w:rsidR="00203A46" w:rsidRPr="00203A46" w:rsidRDefault="00203A46" w:rsidP="00203A46">
      <w:pPr>
        <w:pStyle w:val="NormalWeb"/>
        <w:spacing w:before="0" w:beforeAutospacing="0" w:after="0" w:afterAutospacing="0"/>
        <w:jc w:val="center"/>
        <w:rPr>
          <w:rFonts w:asciiTheme="minorHAnsi" w:hAnsiTheme="minorHAnsi" w:cstheme="minorHAnsi"/>
          <w:b/>
          <w:color w:val="202020"/>
          <w:sz w:val="32"/>
          <w:szCs w:val="32"/>
        </w:rPr>
      </w:pPr>
      <w:r w:rsidRPr="00203A46">
        <w:rPr>
          <w:rFonts w:asciiTheme="minorHAnsi" w:hAnsiTheme="minorHAnsi" w:cstheme="minorHAnsi"/>
          <w:b/>
          <w:color w:val="202020"/>
          <w:sz w:val="32"/>
          <w:szCs w:val="32"/>
        </w:rPr>
        <w:t>Speaker Biographies</w:t>
      </w:r>
    </w:p>
    <w:p w:rsidR="00203A46" w:rsidRPr="00203A46" w:rsidRDefault="00203A46" w:rsidP="00203A46">
      <w:pPr>
        <w:pStyle w:val="NormalWeb"/>
        <w:spacing w:before="0" w:beforeAutospacing="0" w:after="0" w:afterAutospacing="0"/>
        <w:jc w:val="center"/>
        <w:rPr>
          <w:rFonts w:asciiTheme="minorHAnsi" w:hAnsiTheme="minorHAnsi" w:cstheme="minorHAnsi"/>
          <w:b/>
          <w:color w:val="202020"/>
          <w:sz w:val="32"/>
          <w:szCs w:val="32"/>
        </w:rPr>
      </w:pPr>
    </w:p>
    <w:p w:rsidR="00203A46" w:rsidRPr="00203A46" w:rsidRDefault="00203A46" w:rsidP="00203A46">
      <w:pPr>
        <w:spacing w:after="0" w:line="240" w:lineRule="auto"/>
        <w:rPr>
          <w:rFonts w:cstheme="minorHAnsi"/>
          <w:b/>
          <w:color w:val="000000"/>
          <w:sz w:val="28"/>
          <w:szCs w:val="28"/>
        </w:rPr>
      </w:pPr>
      <w:r w:rsidRPr="00203A46">
        <w:rPr>
          <w:rFonts w:cstheme="minorHAnsi"/>
          <w:b/>
          <w:color w:val="000000"/>
          <w:sz w:val="28"/>
          <w:szCs w:val="28"/>
        </w:rPr>
        <w:t xml:space="preserve">Lauren </w:t>
      </w:r>
      <w:proofErr w:type="spellStart"/>
      <w:r w:rsidRPr="00203A46">
        <w:rPr>
          <w:rFonts w:cstheme="minorHAnsi"/>
          <w:b/>
          <w:color w:val="000000"/>
          <w:sz w:val="28"/>
          <w:szCs w:val="28"/>
        </w:rPr>
        <w:t>Agoratus</w:t>
      </w:r>
      <w:proofErr w:type="spellEnd"/>
    </w:p>
    <w:p w:rsidR="00203A46" w:rsidRPr="00203A46" w:rsidRDefault="00203A46" w:rsidP="00203A46">
      <w:pPr>
        <w:spacing w:after="0" w:line="240" w:lineRule="auto"/>
        <w:rPr>
          <w:rFonts w:cstheme="minorHAnsi"/>
          <w:b/>
          <w:color w:val="000000"/>
          <w:sz w:val="28"/>
          <w:szCs w:val="28"/>
        </w:rPr>
      </w:pPr>
      <w:r w:rsidRPr="00203A46">
        <w:rPr>
          <w:rFonts w:cstheme="minorHAnsi"/>
          <w:b/>
          <w:color w:val="000000"/>
          <w:sz w:val="28"/>
          <w:szCs w:val="28"/>
        </w:rPr>
        <w:t>S</w:t>
      </w:r>
      <w:r>
        <w:rPr>
          <w:rFonts w:cstheme="minorHAnsi"/>
          <w:b/>
          <w:color w:val="000000"/>
          <w:sz w:val="28"/>
          <w:szCs w:val="28"/>
        </w:rPr>
        <w:t>tate Coordinator, Family Voices</w:t>
      </w:r>
      <w:r w:rsidRPr="00203A46">
        <w:rPr>
          <w:rFonts w:cstheme="minorHAnsi"/>
          <w:b/>
          <w:color w:val="000000"/>
          <w:sz w:val="28"/>
          <w:szCs w:val="28"/>
        </w:rPr>
        <w:t xml:space="preserve"> New Jersey</w:t>
      </w:r>
    </w:p>
    <w:p w:rsidR="00203A46" w:rsidRPr="00203A46" w:rsidRDefault="00203A46" w:rsidP="00203A46">
      <w:pPr>
        <w:spacing w:after="0" w:line="240" w:lineRule="auto"/>
        <w:rPr>
          <w:rFonts w:cstheme="minorHAnsi"/>
          <w:color w:val="000000"/>
          <w:sz w:val="28"/>
          <w:szCs w:val="28"/>
        </w:rPr>
      </w:pPr>
    </w:p>
    <w:p w:rsidR="00203A46" w:rsidRDefault="00203A46" w:rsidP="00203A46">
      <w:pPr>
        <w:spacing w:after="0" w:line="240" w:lineRule="auto"/>
        <w:rPr>
          <w:rFonts w:cstheme="minorHAnsi"/>
          <w:color w:val="000000"/>
          <w:sz w:val="28"/>
          <w:szCs w:val="28"/>
        </w:rPr>
      </w:pPr>
      <w:r w:rsidRPr="00203A46">
        <w:rPr>
          <w:rFonts w:cstheme="minorHAnsi"/>
          <w:color w:val="000000"/>
          <w:sz w:val="28"/>
          <w:szCs w:val="28"/>
        </w:rPr>
        <w:t xml:space="preserve">Lauren </w:t>
      </w:r>
      <w:proofErr w:type="spellStart"/>
      <w:r w:rsidRPr="00203A46">
        <w:rPr>
          <w:rFonts w:cstheme="minorHAnsi"/>
          <w:color w:val="000000"/>
          <w:sz w:val="28"/>
          <w:szCs w:val="28"/>
        </w:rPr>
        <w:t>Agoratus</w:t>
      </w:r>
      <w:proofErr w:type="spellEnd"/>
      <w:r w:rsidRPr="00203A46">
        <w:rPr>
          <w:rFonts w:cstheme="minorHAnsi"/>
          <w:color w:val="000000"/>
          <w:sz w:val="28"/>
          <w:szCs w:val="28"/>
        </w:rPr>
        <w:t xml:space="preserve"> is a parent and State Coordinator for Family Voices NJ</w:t>
      </w:r>
      <w:r>
        <w:rPr>
          <w:rFonts w:cstheme="minorHAnsi"/>
          <w:color w:val="000000"/>
          <w:sz w:val="28"/>
          <w:szCs w:val="28"/>
        </w:rPr>
        <w:t>,</w:t>
      </w:r>
      <w:r w:rsidRPr="00203A46">
        <w:rPr>
          <w:rFonts w:cstheme="minorHAnsi"/>
          <w:color w:val="000000"/>
          <w:sz w:val="28"/>
          <w:szCs w:val="28"/>
        </w:rPr>
        <w:t xml:space="preserve"> which is a national network that seeks to keep families at the center of children's healthcare.  Family Voices NJ is housed at the Statewide Parent Advocacy Network, the federally designated Parent Training and Information Center</w:t>
      </w:r>
      <w:r>
        <w:rPr>
          <w:rFonts w:cstheme="minorHAnsi"/>
          <w:color w:val="000000"/>
          <w:sz w:val="28"/>
          <w:szCs w:val="28"/>
        </w:rPr>
        <w:t>.</w:t>
      </w:r>
    </w:p>
    <w:p w:rsidR="00203A46" w:rsidRPr="00203A46" w:rsidRDefault="00203A46" w:rsidP="00203A46">
      <w:pPr>
        <w:spacing w:after="0" w:line="240" w:lineRule="auto"/>
        <w:rPr>
          <w:rFonts w:cstheme="minorHAnsi"/>
          <w:sz w:val="28"/>
          <w:szCs w:val="28"/>
        </w:rPr>
      </w:pPr>
    </w:p>
    <w:p w:rsidR="00203A46" w:rsidRDefault="00203A46" w:rsidP="00007017">
      <w:pPr>
        <w:pStyle w:val="NormalWeb"/>
        <w:spacing w:before="0" w:beforeAutospacing="0" w:after="0" w:afterAutospacing="0"/>
        <w:rPr>
          <w:rFonts w:asciiTheme="minorHAnsi" w:hAnsiTheme="minorHAnsi" w:cstheme="minorHAnsi"/>
          <w:b/>
          <w:color w:val="202020"/>
          <w:sz w:val="28"/>
          <w:szCs w:val="28"/>
        </w:rPr>
      </w:pPr>
      <w:r>
        <w:rPr>
          <w:rFonts w:asciiTheme="minorHAnsi" w:hAnsiTheme="minorHAnsi" w:cstheme="minorHAnsi"/>
          <w:b/>
          <w:color w:val="202020"/>
          <w:sz w:val="28"/>
          <w:szCs w:val="28"/>
        </w:rPr>
        <w:t>Erika Hagensen</w:t>
      </w:r>
    </w:p>
    <w:p w:rsidR="00007017" w:rsidRPr="00203A46" w:rsidRDefault="00007017" w:rsidP="00007017">
      <w:pPr>
        <w:pStyle w:val="NormalWeb"/>
        <w:spacing w:before="0" w:beforeAutospacing="0" w:after="0" w:afterAutospacing="0"/>
        <w:rPr>
          <w:rFonts w:cstheme="minorHAnsi"/>
          <w:b/>
          <w:color w:val="202020"/>
          <w:sz w:val="28"/>
          <w:szCs w:val="28"/>
        </w:rPr>
      </w:pPr>
      <w:r w:rsidRPr="00203A46">
        <w:rPr>
          <w:rFonts w:asciiTheme="minorHAnsi" w:hAnsiTheme="minorHAnsi" w:cstheme="minorHAnsi"/>
          <w:b/>
          <w:color w:val="202020"/>
          <w:sz w:val="28"/>
          <w:szCs w:val="28"/>
        </w:rPr>
        <w:t>Disability Policy and Advocacy Consultant</w:t>
      </w:r>
      <w:r w:rsidR="00203A46">
        <w:rPr>
          <w:rFonts w:asciiTheme="minorHAnsi" w:hAnsiTheme="minorHAnsi" w:cstheme="minorHAnsi"/>
          <w:b/>
          <w:color w:val="202020"/>
          <w:sz w:val="28"/>
          <w:szCs w:val="28"/>
        </w:rPr>
        <w:t xml:space="preserve">, </w:t>
      </w:r>
      <w:r w:rsidR="00203A46">
        <w:rPr>
          <w:rFonts w:cstheme="minorHAnsi"/>
          <w:b/>
          <w:color w:val="202020"/>
          <w:sz w:val="28"/>
          <w:szCs w:val="28"/>
        </w:rPr>
        <w:t xml:space="preserve">The Arc of North Carolina and </w:t>
      </w:r>
      <w:r w:rsidRPr="00203A46">
        <w:rPr>
          <w:rFonts w:cstheme="minorHAnsi"/>
          <w:b/>
          <w:color w:val="202020"/>
          <w:sz w:val="28"/>
          <w:szCs w:val="28"/>
        </w:rPr>
        <w:t>North Carolina Council on Developmental Disabilities</w:t>
      </w:r>
    </w:p>
    <w:p w:rsidR="00007017" w:rsidRPr="00203A46" w:rsidRDefault="00007017" w:rsidP="00007017">
      <w:pPr>
        <w:pStyle w:val="NormalWeb"/>
        <w:spacing w:before="0" w:beforeAutospacing="0" w:after="0" w:afterAutospacing="0"/>
        <w:rPr>
          <w:rFonts w:asciiTheme="minorHAnsi" w:hAnsiTheme="minorHAnsi" w:cstheme="minorHAnsi"/>
          <w:color w:val="202020"/>
          <w:sz w:val="28"/>
          <w:szCs w:val="28"/>
        </w:rPr>
      </w:pPr>
    </w:p>
    <w:p w:rsidR="00007017" w:rsidRPr="00203A46" w:rsidRDefault="00007017" w:rsidP="00007017">
      <w:pPr>
        <w:pStyle w:val="NormalWeb"/>
        <w:spacing w:before="0" w:beforeAutospacing="0" w:after="0" w:afterAutospacing="0"/>
        <w:rPr>
          <w:rFonts w:asciiTheme="minorHAnsi" w:hAnsiTheme="minorHAnsi" w:cstheme="minorHAnsi"/>
          <w:color w:val="000000"/>
          <w:sz w:val="28"/>
          <w:szCs w:val="28"/>
        </w:rPr>
      </w:pPr>
      <w:r w:rsidRPr="00203A46">
        <w:rPr>
          <w:rFonts w:asciiTheme="minorHAnsi" w:hAnsiTheme="minorHAnsi" w:cstheme="minorHAnsi"/>
          <w:color w:val="202020"/>
          <w:sz w:val="28"/>
          <w:szCs w:val="28"/>
        </w:rPr>
        <w:t xml:space="preserve">Erika’s </w:t>
      </w:r>
      <w:proofErr w:type="gramStart"/>
      <w:r w:rsidRPr="00203A46">
        <w:rPr>
          <w:rFonts w:asciiTheme="minorHAnsi" w:hAnsiTheme="minorHAnsi" w:cstheme="minorHAnsi"/>
          <w:color w:val="202020"/>
          <w:sz w:val="28"/>
          <w:szCs w:val="28"/>
        </w:rPr>
        <w:t>past experience</w:t>
      </w:r>
      <w:proofErr w:type="gramEnd"/>
      <w:r w:rsidRPr="00203A46">
        <w:rPr>
          <w:rFonts w:asciiTheme="minorHAnsi" w:hAnsiTheme="minorHAnsi" w:cstheme="minorHAnsi"/>
          <w:color w:val="202020"/>
          <w:sz w:val="28"/>
          <w:szCs w:val="28"/>
        </w:rPr>
        <w:t xml:space="preserve"> includes serving as Executive Director of the Joseph P. Kennedy, Jr. Foundation and as the Director of Disability Rights, Family and Technology Policy for The Arc of the United States and United Cerebral Palsy’s Disability Policy Collaboration (DPC).  She received the OMB Watch “Public Interest Rising Star” award for her pursuit of government accountability, citizen participation, and social justice. Erika holds </w:t>
      </w:r>
      <w:r w:rsidR="00203A46">
        <w:rPr>
          <w:rFonts w:asciiTheme="minorHAnsi" w:hAnsiTheme="minorHAnsi" w:cstheme="minorHAnsi"/>
          <w:color w:val="202020"/>
          <w:sz w:val="28"/>
          <w:szCs w:val="28"/>
        </w:rPr>
        <w:t xml:space="preserve">a </w:t>
      </w:r>
      <w:r w:rsidRPr="00203A46">
        <w:rPr>
          <w:rFonts w:asciiTheme="minorHAnsi" w:hAnsiTheme="minorHAnsi" w:cstheme="minorHAnsi"/>
          <w:color w:val="202020"/>
          <w:sz w:val="28"/>
          <w:szCs w:val="28"/>
        </w:rPr>
        <w:t>master’s degree in social work from the University of Washington.</w:t>
      </w:r>
    </w:p>
    <w:p w:rsidR="00007017" w:rsidRPr="00203A46" w:rsidRDefault="00007017" w:rsidP="00007017">
      <w:pPr>
        <w:spacing w:after="0" w:line="240" w:lineRule="auto"/>
        <w:rPr>
          <w:rFonts w:cstheme="minorHAnsi"/>
          <w:color w:val="000000"/>
          <w:sz w:val="28"/>
          <w:szCs w:val="28"/>
        </w:rPr>
      </w:pPr>
    </w:p>
    <w:p w:rsidR="00007017" w:rsidRPr="00203A46" w:rsidRDefault="00007017" w:rsidP="00007017">
      <w:pPr>
        <w:spacing w:after="0" w:line="240" w:lineRule="auto"/>
        <w:rPr>
          <w:rFonts w:cstheme="minorHAnsi"/>
          <w:b/>
          <w:bCs/>
          <w:sz w:val="28"/>
          <w:szCs w:val="28"/>
        </w:rPr>
      </w:pPr>
      <w:r w:rsidRPr="00203A46">
        <w:rPr>
          <w:rFonts w:cstheme="minorHAnsi"/>
          <w:b/>
          <w:bCs/>
          <w:sz w:val="28"/>
          <w:szCs w:val="28"/>
        </w:rPr>
        <w:t xml:space="preserve">Kali Grant </w:t>
      </w:r>
    </w:p>
    <w:p w:rsidR="00007017" w:rsidRPr="00203A46" w:rsidRDefault="00203A46" w:rsidP="00007017">
      <w:pPr>
        <w:spacing w:after="0" w:line="240" w:lineRule="auto"/>
        <w:rPr>
          <w:rFonts w:cstheme="minorHAnsi"/>
          <w:b/>
          <w:bCs/>
          <w:sz w:val="28"/>
          <w:szCs w:val="28"/>
        </w:rPr>
      </w:pPr>
      <w:r>
        <w:rPr>
          <w:rFonts w:cstheme="minorHAnsi"/>
          <w:b/>
          <w:bCs/>
          <w:sz w:val="28"/>
          <w:szCs w:val="28"/>
        </w:rPr>
        <w:t xml:space="preserve">Senior Policy Associate, </w:t>
      </w:r>
      <w:r w:rsidR="00007017" w:rsidRPr="00203A46">
        <w:rPr>
          <w:rFonts w:cstheme="minorHAnsi"/>
          <w:b/>
          <w:bCs/>
          <w:sz w:val="28"/>
          <w:szCs w:val="28"/>
        </w:rPr>
        <w:t>Economic Security &amp; Opportunity Initiative</w:t>
      </w:r>
      <w:r>
        <w:rPr>
          <w:rFonts w:cstheme="minorHAnsi"/>
          <w:b/>
          <w:bCs/>
          <w:sz w:val="28"/>
          <w:szCs w:val="28"/>
        </w:rPr>
        <w:t xml:space="preserve">, </w:t>
      </w:r>
    </w:p>
    <w:p w:rsidR="00007017" w:rsidRPr="00203A46" w:rsidRDefault="00007017" w:rsidP="00007017">
      <w:pPr>
        <w:spacing w:after="0" w:line="240" w:lineRule="auto"/>
        <w:rPr>
          <w:rFonts w:cstheme="minorHAnsi"/>
          <w:b/>
          <w:bCs/>
          <w:sz w:val="28"/>
          <w:szCs w:val="28"/>
        </w:rPr>
      </w:pPr>
      <w:r w:rsidRPr="00203A46">
        <w:rPr>
          <w:rFonts w:cstheme="minorHAnsi"/>
          <w:b/>
          <w:bCs/>
          <w:sz w:val="28"/>
          <w:szCs w:val="28"/>
        </w:rPr>
        <w:t>Georgetown Center on Poverty and Inequality</w:t>
      </w:r>
    </w:p>
    <w:p w:rsidR="00007017" w:rsidRPr="00203A46" w:rsidRDefault="00007017" w:rsidP="00007017">
      <w:pPr>
        <w:spacing w:after="0" w:line="240" w:lineRule="auto"/>
        <w:rPr>
          <w:rFonts w:cstheme="minorHAnsi"/>
          <w:bCs/>
          <w:sz w:val="28"/>
          <w:szCs w:val="28"/>
        </w:rPr>
      </w:pPr>
    </w:p>
    <w:p w:rsidR="00007017" w:rsidRPr="00203A46" w:rsidRDefault="00007017" w:rsidP="00007017">
      <w:pPr>
        <w:spacing w:after="0" w:line="240" w:lineRule="auto"/>
        <w:rPr>
          <w:rFonts w:cstheme="minorHAnsi"/>
          <w:sz w:val="28"/>
          <w:szCs w:val="28"/>
        </w:rPr>
      </w:pPr>
      <w:r w:rsidRPr="00203A46">
        <w:rPr>
          <w:rFonts w:cstheme="minorHAnsi"/>
          <w:bCs/>
          <w:sz w:val="28"/>
          <w:szCs w:val="28"/>
        </w:rPr>
        <w:t>At GCPI, she helps lead research, writing, and communication</w:t>
      </w:r>
      <w:r w:rsidR="00977703" w:rsidRPr="00203A46">
        <w:rPr>
          <w:rFonts w:cstheme="minorHAnsi"/>
          <w:bCs/>
          <w:sz w:val="28"/>
          <w:szCs w:val="28"/>
        </w:rPr>
        <w:t>.</w:t>
      </w:r>
      <w:r w:rsidRPr="00203A46">
        <w:rPr>
          <w:rFonts w:cstheme="minorHAnsi"/>
          <w:bCs/>
          <w:sz w:val="28"/>
          <w:szCs w:val="28"/>
        </w:rPr>
        <w:t xml:space="preserve"> Previously, Grant was an AmeriCorps VISTA </w:t>
      </w:r>
      <w:r w:rsidR="00A70D43" w:rsidRPr="00203A46">
        <w:rPr>
          <w:rFonts w:cstheme="minorHAnsi"/>
          <w:bCs/>
          <w:sz w:val="28"/>
          <w:szCs w:val="28"/>
        </w:rPr>
        <w:t xml:space="preserve">volunteer </w:t>
      </w:r>
      <w:r w:rsidRPr="00203A46">
        <w:rPr>
          <w:rFonts w:cstheme="minorHAnsi"/>
          <w:bCs/>
          <w:sz w:val="28"/>
          <w:szCs w:val="28"/>
        </w:rPr>
        <w:t xml:space="preserve">at the Sargent Shriver National Center on Poverty Law in Chicago, where she focused on economic justice and asset-building policies that support low-income families and individuals. Grant is an </w:t>
      </w:r>
      <w:r w:rsidRPr="00203A46">
        <w:rPr>
          <w:rFonts w:cstheme="minorHAnsi"/>
          <w:bCs/>
          <w:sz w:val="28"/>
          <w:szCs w:val="28"/>
        </w:rPr>
        <w:lastRenderedPageBreak/>
        <w:t xml:space="preserve">MPP candidate at the McCourt School of Public Policy at Georgetown, and graduated with Research Distinction from the John Glenn College of Public Affairs at The Ohio State University. </w:t>
      </w:r>
    </w:p>
    <w:p w:rsidR="00007017" w:rsidRPr="00203A46" w:rsidRDefault="00007017" w:rsidP="00007017">
      <w:pPr>
        <w:spacing w:after="0" w:line="240" w:lineRule="auto"/>
        <w:rPr>
          <w:rFonts w:cstheme="minorHAnsi"/>
          <w:color w:val="000000"/>
          <w:sz w:val="28"/>
          <w:szCs w:val="28"/>
        </w:rPr>
      </w:pPr>
    </w:p>
    <w:p w:rsidR="00203A46" w:rsidRPr="00203A46" w:rsidRDefault="00203A46" w:rsidP="00007017">
      <w:pPr>
        <w:spacing w:after="0" w:line="240" w:lineRule="auto"/>
        <w:rPr>
          <w:rFonts w:cstheme="minorHAnsi"/>
          <w:b/>
          <w:sz w:val="28"/>
          <w:szCs w:val="28"/>
        </w:rPr>
      </w:pPr>
      <w:r w:rsidRPr="00203A46">
        <w:rPr>
          <w:rFonts w:cstheme="minorHAnsi"/>
          <w:b/>
          <w:sz w:val="28"/>
          <w:szCs w:val="28"/>
        </w:rPr>
        <w:t>T.J. Sutcliffe</w:t>
      </w:r>
    </w:p>
    <w:p w:rsidR="00203A46" w:rsidRPr="00203A46" w:rsidRDefault="00203A46" w:rsidP="00007017">
      <w:pPr>
        <w:spacing w:after="0" w:line="240" w:lineRule="auto"/>
        <w:rPr>
          <w:rFonts w:cstheme="minorHAnsi"/>
          <w:b/>
          <w:sz w:val="28"/>
          <w:szCs w:val="28"/>
        </w:rPr>
      </w:pPr>
      <w:r w:rsidRPr="00203A46">
        <w:rPr>
          <w:rFonts w:cstheme="minorHAnsi"/>
          <w:b/>
          <w:sz w:val="28"/>
          <w:szCs w:val="28"/>
        </w:rPr>
        <w:t>Director, Income &amp; Housing Policy, The Arc</w:t>
      </w:r>
    </w:p>
    <w:p w:rsidR="00203A46" w:rsidRPr="00203A46" w:rsidRDefault="00203A46" w:rsidP="00007017">
      <w:pPr>
        <w:spacing w:after="0" w:line="240" w:lineRule="auto"/>
        <w:rPr>
          <w:rFonts w:cstheme="minorHAnsi"/>
          <w:sz w:val="28"/>
          <w:szCs w:val="28"/>
        </w:rPr>
      </w:pPr>
    </w:p>
    <w:p w:rsidR="00203A46" w:rsidRPr="00203A46" w:rsidRDefault="00203A46" w:rsidP="00203A46">
      <w:pPr>
        <w:spacing w:after="0" w:line="240" w:lineRule="auto"/>
        <w:rPr>
          <w:rFonts w:cstheme="minorHAnsi"/>
          <w:sz w:val="28"/>
          <w:szCs w:val="28"/>
        </w:rPr>
      </w:pPr>
      <w:r w:rsidRPr="00203A46">
        <w:rPr>
          <w:rFonts w:cstheme="minorHAnsi"/>
          <w:sz w:val="28"/>
          <w:szCs w:val="28"/>
        </w:rPr>
        <w:t xml:space="preserve">The Arc </w:t>
      </w:r>
      <w:r w:rsidRPr="00203A46">
        <w:rPr>
          <w:rFonts w:cstheme="minorHAnsi"/>
          <w:sz w:val="28"/>
          <w:szCs w:val="28"/>
        </w:rPr>
        <w:t>is</w:t>
      </w:r>
      <w:r w:rsidRPr="00203A46">
        <w:rPr>
          <w:rFonts w:cstheme="minorHAnsi"/>
          <w:sz w:val="28"/>
          <w:szCs w:val="28"/>
        </w:rPr>
        <w:t xml:space="preserve"> the largest national community-based organization advocating for and serving people with intellectual and developmental disabilities and their families. </w:t>
      </w:r>
      <w:r w:rsidR="009D138F">
        <w:rPr>
          <w:rFonts w:cstheme="minorHAnsi"/>
          <w:sz w:val="28"/>
          <w:szCs w:val="28"/>
        </w:rPr>
        <w:t xml:space="preserve">At </w:t>
      </w:r>
      <w:proofErr w:type="gramStart"/>
      <w:r w:rsidR="009D138F">
        <w:rPr>
          <w:rFonts w:cstheme="minorHAnsi"/>
          <w:sz w:val="28"/>
          <w:szCs w:val="28"/>
        </w:rPr>
        <w:t>The</w:t>
      </w:r>
      <w:proofErr w:type="gramEnd"/>
      <w:r w:rsidR="009D138F">
        <w:rPr>
          <w:rFonts w:cstheme="minorHAnsi"/>
          <w:sz w:val="28"/>
          <w:szCs w:val="28"/>
        </w:rPr>
        <w:t xml:space="preserve"> Arc, </w:t>
      </w:r>
      <w:r w:rsidRPr="00203A46">
        <w:rPr>
          <w:rFonts w:cstheme="minorHAnsi"/>
          <w:sz w:val="28"/>
          <w:szCs w:val="28"/>
        </w:rPr>
        <w:t>Ms. Sutcliffe specializes in federal public policy related to Social Security, income support, housing, and antipoverty initiatives.</w:t>
      </w:r>
      <w:r>
        <w:rPr>
          <w:rFonts w:cstheme="minorHAnsi"/>
          <w:sz w:val="28"/>
          <w:szCs w:val="28"/>
        </w:rPr>
        <w:t xml:space="preserve"> </w:t>
      </w:r>
      <w:r w:rsidRPr="00203A46">
        <w:rPr>
          <w:rFonts w:cstheme="minorHAnsi"/>
          <w:sz w:val="28"/>
          <w:szCs w:val="28"/>
        </w:rPr>
        <w:t xml:space="preserve">She is a member of the National Academy of Social Insurance. Ms. Sutcliffe has a Masters of Social Work from The Catholic University of America and a Bachelor of Arts from Johns Hopkins University, </w:t>
      </w:r>
      <w:r w:rsidRPr="00203A46">
        <w:rPr>
          <w:rFonts w:cstheme="minorHAnsi"/>
          <w:i/>
          <w:sz w:val="28"/>
          <w:szCs w:val="28"/>
        </w:rPr>
        <w:t>cum laude</w:t>
      </w:r>
      <w:r w:rsidRPr="00203A46">
        <w:rPr>
          <w:rFonts w:cstheme="minorHAnsi"/>
          <w:sz w:val="28"/>
          <w:szCs w:val="28"/>
        </w:rPr>
        <w:t>.</w:t>
      </w:r>
      <w:bookmarkStart w:id="0" w:name="_GoBack"/>
      <w:bookmarkEnd w:id="0"/>
    </w:p>
    <w:sectPr w:rsidR="00203A46" w:rsidRPr="0020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17"/>
    <w:rsid w:val="00007017"/>
    <w:rsid w:val="00203A46"/>
    <w:rsid w:val="00332707"/>
    <w:rsid w:val="005F5949"/>
    <w:rsid w:val="00604FDA"/>
    <w:rsid w:val="00663B85"/>
    <w:rsid w:val="008B5511"/>
    <w:rsid w:val="00977703"/>
    <w:rsid w:val="009D138F"/>
    <w:rsid w:val="00A42382"/>
    <w:rsid w:val="00A7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B85F"/>
  <w15:chartTrackingRefBased/>
  <w15:docId w15:val="{B03C903C-F1E2-4A3F-B770-CE818262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017"/>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33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11998">
      <w:bodyDiv w:val="1"/>
      <w:marLeft w:val="0"/>
      <w:marRight w:val="0"/>
      <w:marTop w:val="0"/>
      <w:marBottom w:val="0"/>
      <w:divBdr>
        <w:top w:val="none" w:sz="0" w:space="0" w:color="auto"/>
        <w:left w:val="none" w:sz="0" w:space="0" w:color="auto"/>
        <w:bottom w:val="none" w:sz="0" w:space="0" w:color="auto"/>
        <w:right w:val="none" w:sz="0" w:space="0" w:color="auto"/>
      </w:divBdr>
    </w:div>
    <w:div w:id="10689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Sutcliffe</dc:creator>
  <cp:keywords/>
  <dc:description/>
  <cp:lastModifiedBy>TJ Sutcliffe</cp:lastModifiedBy>
  <cp:revision>4</cp:revision>
  <cp:lastPrinted>2017-10-23T17:09:00Z</cp:lastPrinted>
  <dcterms:created xsi:type="dcterms:W3CDTF">2017-10-23T13:44:00Z</dcterms:created>
  <dcterms:modified xsi:type="dcterms:W3CDTF">2017-12-13T21:32:00Z</dcterms:modified>
</cp:coreProperties>
</file>